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312"/>
      </w:tblGrid>
      <w:tr w:rsidR="00AA5DCA" w:rsidRPr="00993D1D">
        <w:trPr>
          <w:jc w:val="right"/>
        </w:trPr>
        <w:tc>
          <w:tcPr>
            <w:tcW w:w="4785" w:type="dxa"/>
          </w:tcPr>
          <w:p w:rsidR="00AA5DCA" w:rsidRPr="00993D1D" w:rsidRDefault="00AA5DCA">
            <w:pPr>
              <w:rPr>
                <w:sz w:val="24"/>
                <w:szCs w:val="24"/>
              </w:rPr>
            </w:pPr>
          </w:p>
        </w:tc>
        <w:tc>
          <w:tcPr>
            <w:tcW w:w="4785" w:type="dxa"/>
          </w:tcPr>
          <w:p w:rsidR="00AA5DCA" w:rsidRPr="00993D1D" w:rsidRDefault="00AA5DCA">
            <w:pPr>
              <w:ind w:left="6096"/>
              <w:jc w:val="right"/>
              <w:rPr>
                <w:sz w:val="24"/>
                <w:szCs w:val="24"/>
              </w:rPr>
            </w:pPr>
          </w:p>
          <w:p w:rsidR="00AA5DCA" w:rsidRPr="00993D1D" w:rsidRDefault="00DC4DBB">
            <w:pPr>
              <w:jc w:val="right"/>
              <w:rPr>
                <w:sz w:val="24"/>
                <w:szCs w:val="24"/>
              </w:rPr>
            </w:pPr>
            <w:r w:rsidRPr="00993D1D">
              <w:rPr>
                <w:sz w:val="24"/>
                <w:szCs w:val="24"/>
              </w:rPr>
              <w:t>УТВЕРЖДЕНО</w:t>
            </w:r>
            <w:r w:rsidRPr="00993D1D">
              <w:rPr>
                <w:sz w:val="24"/>
                <w:szCs w:val="24"/>
              </w:rPr>
              <w:t>:</w:t>
            </w:r>
          </w:p>
          <w:p w:rsidR="00AA5DCA" w:rsidRPr="00993D1D" w:rsidRDefault="00AA5DCA">
            <w:pPr>
              <w:ind w:left="6096"/>
              <w:jc w:val="right"/>
              <w:rPr>
                <w:sz w:val="24"/>
                <w:szCs w:val="24"/>
              </w:rPr>
            </w:pPr>
          </w:p>
          <w:p w:rsidR="00AA5DCA" w:rsidRPr="00993D1D" w:rsidRDefault="00DC4DBB">
            <w:pPr>
              <w:jc w:val="right"/>
              <w:rPr>
                <w:sz w:val="24"/>
                <w:szCs w:val="24"/>
              </w:rPr>
            </w:pPr>
            <w:r w:rsidRPr="00993D1D">
              <w:rPr>
                <w:sz w:val="24"/>
                <w:szCs w:val="24"/>
              </w:rPr>
              <w:t>Директор КОГАУСО «МКЦСОН</w:t>
            </w:r>
          </w:p>
          <w:p w:rsidR="00AA5DCA" w:rsidRPr="00993D1D" w:rsidRDefault="00DC4DBB">
            <w:pPr>
              <w:jc w:val="right"/>
              <w:rPr>
                <w:sz w:val="24"/>
                <w:szCs w:val="24"/>
              </w:rPr>
            </w:pPr>
            <w:r w:rsidRPr="00993D1D">
              <w:rPr>
                <w:sz w:val="24"/>
                <w:szCs w:val="24"/>
              </w:rPr>
              <w:t xml:space="preserve"> в </w:t>
            </w:r>
            <w:r w:rsidR="00016EF0" w:rsidRPr="00993D1D">
              <w:rPr>
                <w:sz w:val="24"/>
                <w:szCs w:val="24"/>
              </w:rPr>
              <w:t>Яранском</w:t>
            </w:r>
            <w:r w:rsidRPr="00993D1D">
              <w:rPr>
                <w:sz w:val="24"/>
                <w:szCs w:val="24"/>
              </w:rPr>
              <w:t xml:space="preserve"> районе»</w:t>
            </w:r>
          </w:p>
          <w:p w:rsidR="00AA5DCA" w:rsidRPr="00993D1D" w:rsidRDefault="00DC4DBB">
            <w:pPr>
              <w:jc w:val="right"/>
              <w:rPr>
                <w:sz w:val="24"/>
                <w:szCs w:val="24"/>
              </w:rPr>
            </w:pPr>
            <w:r w:rsidRPr="00993D1D">
              <w:rPr>
                <w:sz w:val="24"/>
                <w:szCs w:val="24"/>
              </w:rPr>
              <w:t>_</w:t>
            </w:r>
            <w:r w:rsidRPr="00993D1D">
              <w:rPr>
                <w:sz w:val="24"/>
                <w:szCs w:val="24"/>
              </w:rPr>
              <w:t>______</w:t>
            </w:r>
            <w:r w:rsidRPr="00993D1D">
              <w:rPr>
                <w:sz w:val="24"/>
                <w:szCs w:val="24"/>
              </w:rPr>
              <w:t>____</w:t>
            </w:r>
            <w:r w:rsidR="00016EF0" w:rsidRPr="00993D1D">
              <w:rPr>
                <w:sz w:val="24"/>
                <w:szCs w:val="24"/>
              </w:rPr>
              <w:t>Л.Н.Созонова</w:t>
            </w:r>
          </w:p>
          <w:p w:rsidR="00AA5DCA" w:rsidRPr="00993D1D" w:rsidRDefault="00AA5DCA">
            <w:pPr>
              <w:jc w:val="right"/>
              <w:rPr>
                <w:sz w:val="24"/>
                <w:szCs w:val="24"/>
              </w:rPr>
            </w:pPr>
          </w:p>
          <w:p w:rsidR="00AA5DCA" w:rsidRPr="00993D1D" w:rsidRDefault="00DC4DBB">
            <w:pPr>
              <w:wordWrap w:val="0"/>
              <w:jc w:val="right"/>
              <w:rPr>
                <w:sz w:val="24"/>
                <w:szCs w:val="24"/>
              </w:rPr>
            </w:pPr>
            <w:r w:rsidRPr="00993D1D">
              <w:rPr>
                <w:sz w:val="24"/>
                <w:szCs w:val="24"/>
              </w:rPr>
              <w:t>Приказ №</w:t>
            </w:r>
            <w:r w:rsidR="00016EF0" w:rsidRPr="00993D1D">
              <w:rPr>
                <w:sz w:val="24"/>
                <w:szCs w:val="24"/>
              </w:rPr>
              <w:t>32/1</w:t>
            </w:r>
            <w:r w:rsidRPr="00993D1D">
              <w:rPr>
                <w:sz w:val="24"/>
                <w:szCs w:val="24"/>
              </w:rPr>
              <w:t xml:space="preserve"> от 1</w:t>
            </w:r>
            <w:r w:rsidR="00016EF0" w:rsidRPr="00993D1D">
              <w:rPr>
                <w:sz w:val="24"/>
                <w:szCs w:val="24"/>
              </w:rPr>
              <w:t>5</w:t>
            </w:r>
            <w:r w:rsidRPr="00993D1D">
              <w:rPr>
                <w:sz w:val="24"/>
                <w:szCs w:val="24"/>
              </w:rPr>
              <w:t>.03.2024</w:t>
            </w:r>
          </w:p>
          <w:p w:rsidR="00AA5DCA" w:rsidRPr="00993D1D" w:rsidRDefault="00AA5DCA">
            <w:pPr>
              <w:jc w:val="right"/>
              <w:rPr>
                <w:sz w:val="24"/>
                <w:szCs w:val="24"/>
              </w:rPr>
            </w:pPr>
          </w:p>
        </w:tc>
      </w:tr>
    </w:tbl>
    <w:p w:rsidR="00AA5DCA" w:rsidRPr="00993D1D" w:rsidRDefault="00DC4DBB">
      <w:pPr>
        <w:spacing w:before="480"/>
        <w:jc w:val="center"/>
        <w:rPr>
          <w:b/>
        </w:rPr>
      </w:pPr>
      <w:r w:rsidRPr="00993D1D">
        <w:rPr>
          <w:b/>
        </w:rPr>
        <w:t>ПОЛОЖЕНИЕ</w:t>
      </w:r>
    </w:p>
    <w:p w:rsidR="00AA5DCA" w:rsidRPr="00993D1D" w:rsidRDefault="00DC4DBB">
      <w:pPr>
        <w:jc w:val="center"/>
        <w:rPr>
          <w:b/>
        </w:rPr>
      </w:pPr>
      <w:r w:rsidRPr="00993D1D">
        <w:rPr>
          <w:b/>
        </w:rPr>
        <w:t xml:space="preserve">об антикоррупционной политике </w:t>
      </w:r>
    </w:p>
    <w:p w:rsidR="00AA5DCA" w:rsidRPr="00993D1D" w:rsidRDefault="00DC4DBB">
      <w:pPr>
        <w:jc w:val="center"/>
        <w:rPr>
          <w:b/>
          <w:iCs/>
        </w:rPr>
      </w:pPr>
      <w:r w:rsidRPr="00993D1D">
        <w:rPr>
          <w:b/>
          <w:iCs/>
        </w:rPr>
        <w:t xml:space="preserve">КОГАУСО «Межрайонный комплексный центр социального обслуживания населения в </w:t>
      </w:r>
      <w:r w:rsidR="00016EF0" w:rsidRPr="00993D1D">
        <w:rPr>
          <w:b/>
          <w:iCs/>
        </w:rPr>
        <w:t>Яранском</w:t>
      </w:r>
      <w:r w:rsidRPr="00993D1D">
        <w:rPr>
          <w:b/>
          <w:iCs/>
        </w:rPr>
        <w:t xml:space="preserve"> </w:t>
      </w:r>
      <w:r w:rsidRPr="00993D1D">
        <w:rPr>
          <w:b/>
          <w:iCs/>
        </w:rPr>
        <w:t>районе»</w:t>
      </w:r>
      <w:r w:rsidRPr="00993D1D">
        <w:rPr>
          <w:b/>
          <w:iCs/>
        </w:rPr>
        <w:t xml:space="preserve"> </w:t>
      </w:r>
    </w:p>
    <w:p w:rsidR="00AA5DCA" w:rsidRPr="00993D1D" w:rsidRDefault="00DC4DBB">
      <w:pPr>
        <w:pStyle w:val="ConsPlusNormal"/>
        <w:spacing w:before="480"/>
        <w:ind w:firstLine="709"/>
        <w:jc w:val="center"/>
        <w:rPr>
          <w:rFonts w:ascii="Times New Roman" w:hAnsi="Times New Roman" w:cs="Times New Roman"/>
          <w:b/>
          <w:sz w:val="24"/>
          <w:szCs w:val="24"/>
        </w:rPr>
      </w:pPr>
      <w:r w:rsidRPr="00993D1D">
        <w:rPr>
          <w:rFonts w:ascii="Times New Roman" w:hAnsi="Times New Roman" w:cs="Times New Roman"/>
          <w:b/>
          <w:sz w:val="24"/>
          <w:szCs w:val="24"/>
        </w:rPr>
        <w:t>1. Общие положения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1.1. Антикоррупционная политика  </w:t>
      </w:r>
      <w:r w:rsidRPr="00993D1D">
        <w:rPr>
          <w:rFonts w:ascii="Times New Roman" w:hAnsi="Times New Roman" w:cs="Times New Roman"/>
          <w:bCs/>
          <w:iCs/>
          <w:sz w:val="24"/>
          <w:szCs w:val="24"/>
        </w:rPr>
        <w:t xml:space="preserve">КОГАУСО «Межрайонный комплексный центр социального обслуживания населения в </w:t>
      </w:r>
      <w:r w:rsidR="00016EF0" w:rsidRPr="00993D1D">
        <w:rPr>
          <w:rFonts w:ascii="Times New Roman" w:hAnsi="Times New Roman" w:cs="Times New Roman"/>
          <w:bCs/>
          <w:iCs/>
          <w:sz w:val="24"/>
          <w:szCs w:val="24"/>
        </w:rPr>
        <w:t>Яранском</w:t>
      </w:r>
      <w:r w:rsidRPr="00993D1D">
        <w:rPr>
          <w:rFonts w:ascii="Times New Roman" w:hAnsi="Times New Roman" w:cs="Times New Roman"/>
          <w:bCs/>
          <w:iCs/>
          <w:sz w:val="24"/>
          <w:szCs w:val="24"/>
        </w:rPr>
        <w:t xml:space="preserve"> районе»</w:t>
      </w:r>
      <w:r w:rsidRPr="00993D1D">
        <w:rPr>
          <w:rFonts w:ascii="Times New Roman" w:hAnsi="Times New Roman" w:cs="Times New Roman"/>
          <w:b/>
          <w:i/>
          <w:sz w:val="24"/>
          <w:szCs w:val="24"/>
        </w:rPr>
        <w:t xml:space="preserve"> </w:t>
      </w:r>
      <w:r w:rsidRPr="00993D1D">
        <w:rPr>
          <w:rFonts w:ascii="Times New Roman" w:hAnsi="Times New Roman" w:cs="Times New Roman"/>
          <w:sz w:val="24"/>
          <w:szCs w:val="24"/>
        </w:rPr>
        <w:t xml:space="preserve">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Pr="00993D1D">
        <w:rPr>
          <w:rFonts w:ascii="Times New Roman" w:hAnsi="Times New Roman" w:cs="Times New Roman"/>
          <w:bCs/>
          <w:iCs/>
          <w:sz w:val="24"/>
          <w:szCs w:val="24"/>
        </w:rPr>
        <w:t xml:space="preserve">КОГАУСО «Межрайонный комплексный центр социального обслуживания населения в </w:t>
      </w:r>
      <w:r w:rsidR="00016EF0" w:rsidRPr="00993D1D">
        <w:rPr>
          <w:rFonts w:ascii="Times New Roman" w:hAnsi="Times New Roman" w:cs="Times New Roman"/>
          <w:bCs/>
          <w:iCs/>
          <w:sz w:val="24"/>
          <w:szCs w:val="24"/>
        </w:rPr>
        <w:t xml:space="preserve">Яранском </w:t>
      </w:r>
      <w:r w:rsidRPr="00993D1D">
        <w:rPr>
          <w:rFonts w:ascii="Times New Roman" w:hAnsi="Times New Roman" w:cs="Times New Roman"/>
          <w:bCs/>
          <w:iCs/>
          <w:sz w:val="24"/>
          <w:szCs w:val="24"/>
        </w:rPr>
        <w:t>район</w:t>
      </w:r>
      <w:r w:rsidRPr="00993D1D">
        <w:rPr>
          <w:rFonts w:ascii="Times New Roman" w:hAnsi="Times New Roman" w:cs="Times New Roman"/>
          <w:bCs/>
          <w:iCs/>
          <w:sz w:val="24"/>
          <w:szCs w:val="24"/>
        </w:rPr>
        <w:t>е»</w:t>
      </w:r>
      <w:r w:rsidRPr="00993D1D">
        <w:rPr>
          <w:rFonts w:ascii="Times New Roman" w:hAnsi="Times New Roman" w:cs="Times New Roman"/>
          <w:sz w:val="24"/>
          <w:szCs w:val="24"/>
        </w:rPr>
        <w:t xml:space="preserve"> (далее ‒ Учреждение), </w:t>
      </w:r>
      <w:r w:rsidRPr="00993D1D">
        <w:rPr>
          <w:rFonts w:ascii="Times New Roman" w:hAnsi="Times New Roman" w:cs="Times New Roman"/>
          <w:sz w:val="24"/>
          <w:szCs w:val="24"/>
        </w:rPr>
        <w:t>закреплённых</w:t>
      </w:r>
      <w:r w:rsidRPr="00993D1D">
        <w:rPr>
          <w:rFonts w:ascii="Times New Roman" w:hAnsi="Times New Roman" w:cs="Times New Roman"/>
          <w:sz w:val="24"/>
          <w:szCs w:val="24"/>
        </w:rPr>
        <w:t xml:space="preserve"> в настоящем Положении об антикоррупционной политике  </w:t>
      </w:r>
      <w:r w:rsidRPr="00993D1D">
        <w:rPr>
          <w:rFonts w:ascii="Times New Roman" w:hAnsi="Times New Roman" w:cs="Times New Roman"/>
          <w:bCs/>
          <w:iCs/>
          <w:sz w:val="24"/>
          <w:szCs w:val="24"/>
        </w:rPr>
        <w:t xml:space="preserve">КОГАУСО «Межрайонный комплексный центр социального обслуживания населения в </w:t>
      </w:r>
      <w:r w:rsidR="00016EF0" w:rsidRPr="00993D1D">
        <w:rPr>
          <w:rFonts w:ascii="Times New Roman" w:hAnsi="Times New Roman" w:cs="Times New Roman"/>
          <w:bCs/>
          <w:iCs/>
          <w:sz w:val="24"/>
          <w:szCs w:val="24"/>
        </w:rPr>
        <w:t xml:space="preserve">Яранском </w:t>
      </w:r>
      <w:r w:rsidRPr="00993D1D">
        <w:rPr>
          <w:rFonts w:ascii="Times New Roman" w:hAnsi="Times New Roman" w:cs="Times New Roman"/>
          <w:bCs/>
          <w:iCs/>
          <w:sz w:val="24"/>
          <w:szCs w:val="24"/>
        </w:rPr>
        <w:t xml:space="preserve">районе» </w:t>
      </w:r>
      <w:r w:rsidRPr="00993D1D">
        <w:rPr>
          <w:rFonts w:ascii="Times New Roman" w:hAnsi="Times New Roman" w:cs="Times New Roman"/>
          <w:sz w:val="24"/>
          <w:szCs w:val="24"/>
        </w:rPr>
        <w:t>(далее – Положение).</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1.2. Настоящее Положение разработано в соответстви</w:t>
      </w:r>
      <w:r w:rsidRPr="00993D1D">
        <w:rPr>
          <w:rFonts w:ascii="Times New Roman" w:hAnsi="Times New Roman" w:cs="Times New Roman"/>
          <w:sz w:val="24"/>
          <w:szCs w:val="24"/>
        </w:rPr>
        <w:t>и с положениями Федерального закона от 25.12.2008 № 273-ФЗ «О противодействии коррупции»,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w:t>
      </w:r>
      <w:r w:rsidRPr="00993D1D">
        <w:rPr>
          <w:rFonts w:ascii="Times New Roman" w:hAnsi="Times New Roman" w:cs="Times New Roman"/>
          <w:sz w:val="24"/>
          <w:szCs w:val="24"/>
        </w:rPr>
        <w:t>авления, государственных внебюджетных фондах и иных организациях, осуществляющих закупки в соответствии с Федеральным законом от 18 июля 2011 г. № 223-ФЗ «О закупках товаров, работ, услуг отдельными видами юридических лиц», работы, направленной на выявлени</w:t>
      </w:r>
      <w:r w:rsidRPr="00993D1D">
        <w:rPr>
          <w:rFonts w:ascii="Times New Roman" w:hAnsi="Times New Roman" w:cs="Times New Roman"/>
          <w:sz w:val="24"/>
          <w:szCs w:val="24"/>
        </w:rPr>
        <w:t>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 19.05.2020), Методических рекомендаций по выявлению и минимиз</w:t>
      </w:r>
      <w:r w:rsidRPr="00993D1D">
        <w:rPr>
          <w:rFonts w:ascii="Times New Roman" w:hAnsi="Times New Roman" w:cs="Times New Roman"/>
          <w:sz w:val="24"/>
          <w:szCs w:val="24"/>
        </w:rPr>
        <w:t>ации коррупционных рисков при осуществлении закупок товаров, работ, услуг для обеспечения государственных или муниципальных нужд (письмо Минтруда России от 30.09.2020 № 18-2/10/П-9716), и других локальных нормативных актов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1.3. Целями антикорру</w:t>
      </w:r>
      <w:r w:rsidRPr="00993D1D">
        <w:rPr>
          <w:rFonts w:ascii="Times New Roman" w:hAnsi="Times New Roman" w:cs="Times New Roman"/>
          <w:sz w:val="24"/>
          <w:szCs w:val="24"/>
        </w:rPr>
        <w:t>пционной политики Учреждения являются: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обеспечение соответствия деятельности Учреждения требованиям антикоррупционного законодательства;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минимизация рисков вовлечения Учреждения и его работников в коррупционную деятельность;</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формирование единого подхода к </w:t>
      </w:r>
      <w:r w:rsidRPr="00993D1D">
        <w:rPr>
          <w:rFonts w:ascii="Times New Roman" w:hAnsi="Times New Roman" w:cs="Times New Roman"/>
          <w:sz w:val="24"/>
          <w:szCs w:val="24"/>
        </w:rPr>
        <w:t xml:space="preserve">организации работы по предупреждению коррупции в Учреждении;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формирование у работников Учреждения нетерпимости к коррупционному поведению.</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1.4. Задачами антикоррупционной политики Учреждения являются: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определение должностного лица, ответственного за профи</w:t>
      </w:r>
      <w:r w:rsidRPr="00993D1D">
        <w:rPr>
          <w:rFonts w:ascii="Times New Roman" w:hAnsi="Times New Roman" w:cs="Times New Roman"/>
          <w:sz w:val="24"/>
          <w:szCs w:val="24"/>
        </w:rPr>
        <w:t xml:space="preserve">лактику коррупционных и иных правонарушений в Учреждении, и должностных лиц Учреждения, ответственных </w:t>
      </w:r>
      <w:r w:rsidRPr="00993D1D">
        <w:rPr>
          <w:rFonts w:ascii="Times New Roman" w:hAnsi="Times New Roman" w:cs="Times New Roman"/>
          <w:sz w:val="24"/>
          <w:szCs w:val="24"/>
        </w:rPr>
        <w:lastRenderedPageBreak/>
        <w:t>за реализацию антикоррупционных мероприятий;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информирование работников Учреждения о нормативном правовом обеспечении работы по предупреждению коррупции и </w:t>
      </w:r>
      <w:r w:rsidRPr="00993D1D">
        <w:rPr>
          <w:rFonts w:ascii="Times New Roman" w:hAnsi="Times New Roman" w:cs="Times New Roman"/>
          <w:sz w:val="24"/>
          <w:szCs w:val="24"/>
        </w:rPr>
        <w:t>ответственности за совершение коррупционных правонарушений;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определение основных принципов работы по предупреждению коррупции в Учреждении;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разработка и реализация мер, направленных на профилактику и противодействие коррупции в Учреждении.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1.5. Для целей н</w:t>
      </w:r>
      <w:r w:rsidRPr="00993D1D">
        <w:rPr>
          <w:rFonts w:ascii="Times New Roman" w:hAnsi="Times New Roman" w:cs="Times New Roman"/>
          <w:sz w:val="24"/>
          <w:szCs w:val="24"/>
        </w:rPr>
        <w:t>астоящего Положения используются следующие основные понятия: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w:t>
      </w:r>
      <w:r w:rsidRPr="00993D1D">
        <w:rPr>
          <w:rFonts w:ascii="Times New Roman" w:hAnsi="Times New Roman" w:cs="Times New Roman"/>
          <w:sz w:val="24"/>
          <w:szCs w:val="24"/>
        </w:rPr>
        <w:t xml:space="preserve">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w:t>
      </w:r>
      <w:r w:rsidRPr="00993D1D">
        <w:rPr>
          <w:rFonts w:ascii="Times New Roman" w:hAnsi="Times New Roman" w:cs="Times New Roman"/>
          <w:sz w:val="24"/>
          <w:szCs w:val="24"/>
        </w:rPr>
        <w:t>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w:t>
      </w:r>
      <w:r w:rsidRPr="00993D1D">
        <w:rPr>
          <w:rFonts w:ascii="Times New Roman" w:hAnsi="Times New Roman" w:cs="Times New Roman"/>
          <w:sz w:val="24"/>
          <w:szCs w:val="24"/>
        </w:rPr>
        <w:t xml:space="preserve">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w:t>
      </w:r>
      <w:r w:rsidRPr="00993D1D">
        <w:rPr>
          <w:rFonts w:ascii="Times New Roman" w:hAnsi="Times New Roman" w:cs="Times New Roman"/>
          <w:sz w:val="24"/>
          <w:szCs w:val="24"/>
        </w:rPr>
        <w:t>передаётся</w:t>
      </w:r>
      <w:r w:rsidRPr="00993D1D">
        <w:rPr>
          <w:rFonts w:ascii="Times New Roman" w:hAnsi="Times New Roman" w:cs="Times New Roman"/>
          <w:sz w:val="24"/>
          <w:szCs w:val="24"/>
        </w:rPr>
        <w:t xml:space="preserve"> ин</w:t>
      </w:r>
      <w:r w:rsidRPr="00993D1D">
        <w:rPr>
          <w:rFonts w:ascii="Times New Roman" w:hAnsi="Times New Roman" w:cs="Times New Roman"/>
          <w:sz w:val="24"/>
          <w:szCs w:val="24"/>
        </w:rPr>
        <w:t>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w:t>
      </w:r>
      <w:r w:rsidRPr="00993D1D">
        <w:rPr>
          <w:rFonts w:ascii="Times New Roman" w:hAnsi="Times New Roman" w:cs="Times New Roman"/>
          <w:sz w:val="24"/>
          <w:szCs w:val="24"/>
        </w:rPr>
        <w:t xml:space="preserve"> способствовать таким действиям (бездействию), а равно за общее покровительство или попустительство по службе;</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коммерческий подкуп ‒ незаконная передача лицу, выполняющему управленческие функции в коммерческой или иной организации, денег, ценных бумаг, ино</w:t>
      </w:r>
      <w:r w:rsidRPr="00993D1D">
        <w:rPr>
          <w:rFonts w:ascii="Times New Roman" w:hAnsi="Times New Roman" w:cs="Times New Roman"/>
          <w:sz w:val="24"/>
          <w:szCs w:val="24"/>
        </w:rPr>
        <w:t xml:space="preserve">го имущества, а также незаконные оказание ему услуг имущественного характера, предоставление иных имущественных прав </w:t>
      </w:r>
      <w:r w:rsidRPr="00993D1D">
        <w:rPr>
          <w:rFonts w:ascii="Times New Roman" w:hAnsi="Times New Roman" w:cs="Times New Roman"/>
          <w:sz w:val="24"/>
          <w:szCs w:val="24"/>
        </w:rPr>
        <w:br/>
        <w:t xml:space="preserve">(в том числе когда по указанию такого лица имущество </w:t>
      </w:r>
      <w:r w:rsidRPr="00993D1D">
        <w:rPr>
          <w:rFonts w:ascii="Times New Roman" w:hAnsi="Times New Roman" w:cs="Times New Roman"/>
          <w:sz w:val="24"/>
          <w:szCs w:val="24"/>
        </w:rPr>
        <w:t>передаётся</w:t>
      </w:r>
      <w:r w:rsidRPr="00993D1D">
        <w:rPr>
          <w:rFonts w:ascii="Times New Roman" w:hAnsi="Times New Roman" w:cs="Times New Roman"/>
          <w:sz w:val="24"/>
          <w:szCs w:val="24"/>
        </w:rPr>
        <w:t xml:space="preserve">, или услуги имущественного характера оказываются, или имущественные права </w:t>
      </w:r>
      <w:r w:rsidRPr="00993D1D">
        <w:rPr>
          <w:rFonts w:ascii="Times New Roman" w:hAnsi="Times New Roman" w:cs="Times New Roman"/>
          <w:sz w:val="24"/>
          <w:szCs w:val="24"/>
        </w:rPr>
        <w:t>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w:t>
      </w:r>
      <w:r w:rsidRPr="00993D1D">
        <w:rPr>
          <w:rFonts w:ascii="Times New Roman" w:hAnsi="Times New Roman" w:cs="Times New Roman"/>
          <w:sz w:val="24"/>
          <w:szCs w:val="24"/>
        </w:rPr>
        <w:t xml:space="preserve"> может способствовать указанным действиям (бездействию);</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w:t>
      </w:r>
      <w:r w:rsidRPr="00993D1D">
        <w:rPr>
          <w:rFonts w:ascii="Times New Roman" w:hAnsi="Times New Roman" w:cs="Times New Roman"/>
          <w:sz w:val="24"/>
          <w:szCs w:val="24"/>
        </w:rPr>
        <w:t>ского общества, организаций и физических лиц в пределах их полномочий: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б) по выявлению, предупреждению, пресечению, раскрытию и ра</w:t>
      </w:r>
      <w:r w:rsidRPr="00993D1D">
        <w:rPr>
          <w:rFonts w:ascii="Times New Roman" w:hAnsi="Times New Roman" w:cs="Times New Roman"/>
          <w:sz w:val="24"/>
          <w:szCs w:val="24"/>
        </w:rPr>
        <w:t>сследованию коррупционных правонарушений (борьба с коррупцией);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 по минимизации и (или) ликвидации последствий коррупционных правонарушений;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предупреждение коррупции ‒ деятельность Учреждения, направленная на введение элементов корпоративной культуры, ор</w:t>
      </w:r>
      <w:r w:rsidRPr="00993D1D">
        <w:rPr>
          <w:rFonts w:ascii="Times New Roman" w:hAnsi="Times New Roman" w:cs="Times New Roman"/>
          <w:sz w:val="24"/>
          <w:szCs w:val="24"/>
        </w:rPr>
        <w:t xml:space="preserve">ганизационной структуры, правил и процедур, регламентированных внутренними нормативными документами и обеспечивающих </w:t>
      </w:r>
      <w:r w:rsidRPr="00993D1D">
        <w:rPr>
          <w:rFonts w:ascii="Times New Roman" w:hAnsi="Times New Roman" w:cs="Times New Roman"/>
          <w:sz w:val="24"/>
          <w:szCs w:val="24"/>
        </w:rPr>
        <w:lastRenderedPageBreak/>
        <w:t>недопущение коррупционных правонарушений;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работник Учреждения ‒ физическое лицо, вступившее в трудовые отношения с Учреждением;</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контрагент </w:t>
      </w:r>
      <w:r w:rsidRPr="00993D1D">
        <w:rPr>
          <w:rFonts w:ascii="Times New Roman" w:hAnsi="Times New Roman" w:cs="Times New Roman"/>
          <w:sz w:val="24"/>
          <w:szCs w:val="24"/>
        </w:rPr>
        <w:t>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конфликт интересов ‒ ситуация, при которой личная заинтересованность (прямая или косвенн</w:t>
      </w:r>
      <w:r w:rsidRPr="00993D1D">
        <w:rPr>
          <w:rFonts w:ascii="Times New Roman" w:hAnsi="Times New Roman" w:cs="Times New Roman"/>
          <w:sz w:val="24"/>
          <w:szCs w:val="24"/>
        </w:rPr>
        <w:t>ая) работника Учреждения влияет или может повлиять на надлежащее, объективное и беспристрастное исполнение им</w:t>
      </w:r>
      <w:r w:rsidRPr="00993D1D">
        <w:rPr>
          <w:rFonts w:ascii="Times New Roman" w:hAnsi="Times New Roman" w:cs="Times New Roman"/>
          <w:sz w:val="24"/>
          <w:szCs w:val="24"/>
        </w:rPr>
        <w:t xml:space="preserve"> </w:t>
      </w:r>
      <w:r w:rsidRPr="00993D1D">
        <w:rPr>
          <w:rFonts w:ascii="Times New Roman" w:hAnsi="Times New Roman" w:cs="Times New Roman"/>
          <w:sz w:val="24"/>
          <w:szCs w:val="24"/>
        </w:rPr>
        <w:t xml:space="preserve">должностных обязанностей;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личная заинтересованность ‒ возможность получения доходов в виде денег, иного имущества, в том числе имущественных прав</w:t>
      </w:r>
      <w:r w:rsidRPr="00993D1D">
        <w:rPr>
          <w:rFonts w:ascii="Times New Roman" w:hAnsi="Times New Roman" w:cs="Times New Roman"/>
          <w:sz w:val="24"/>
          <w:szCs w:val="24"/>
        </w:rPr>
        <w:t xml:space="preserve">,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w:t>
      </w:r>
      <w:r w:rsidRPr="00993D1D">
        <w:rPr>
          <w:rFonts w:ascii="Times New Roman" w:hAnsi="Times New Roman" w:cs="Times New Roman"/>
          <w:sz w:val="24"/>
          <w:szCs w:val="24"/>
        </w:rPr>
        <w:t>сёстрами</w:t>
      </w:r>
      <w:r w:rsidRPr="00993D1D">
        <w:rPr>
          <w:rFonts w:ascii="Times New Roman" w:hAnsi="Times New Roman" w:cs="Times New Roman"/>
          <w:sz w:val="24"/>
          <w:szCs w:val="24"/>
        </w:rPr>
        <w:t xml:space="preserve">, а также братьями, </w:t>
      </w:r>
      <w:r w:rsidRPr="00993D1D">
        <w:rPr>
          <w:rFonts w:ascii="Times New Roman" w:hAnsi="Times New Roman" w:cs="Times New Roman"/>
          <w:sz w:val="24"/>
          <w:szCs w:val="24"/>
        </w:rPr>
        <w:t>сёстрами</w:t>
      </w:r>
      <w:r w:rsidRPr="00993D1D">
        <w:rPr>
          <w:rFonts w:ascii="Times New Roman" w:hAnsi="Times New Roman" w:cs="Times New Roman"/>
          <w:sz w:val="24"/>
          <w:szCs w:val="24"/>
        </w:rPr>
        <w:t>,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016EF0" w:rsidRPr="00993D1D" w:rsidRDefault="00016EF0">
      <w:pPr>
        <w:pStyle w:val="ConsPlusNormal"/>
        <w:ind w:firstLine="709"/>
        <w:jc w:val="both"/>
        <w:rPr>
          <w:rFonts w:ascii="Times New Roman" w:hAnsi="Times New Roman" w:cs="Times New Roman"/>
          <w:b/>
          <w:sz w:val="24"/>
          <w:szCs w:val="24"/>
        </w:rPr>
      </w:pPr>
    </w:p>
    <w:p w:rsidR="00AA5DCA" w:rsidRPr="00993D1D" w:rsidRDefault="00DC4DBB">
      <w:pPr>
        <w:pStyle w:val="ConsPlusNormal"/>
        <w:ind w:left="1134" w:hanging="425"/>
        <w:jc w:val="center"/>
        <w:rPr>
          <w:rFonts w:ascii="Times New Roman" w:hAnsi="Times New Roman" w:cs="Times New Roman"/>
          <w:b/>
          <w:sz w:val="24"/>
          <w:szCs w:val="24"/>
        </w:rPr>
      </w:pPr>
      <w:r w:rsidRPr="00993D1D">
        <w:rPr>
          <w:rFonts w:ascii="Times New Roman" w:hAnsi="Times New Roman" w:cs="Times New Roman"/>
          <w:b/>
          <w:sz w:val="24"/>
          <w:szCs w:val="24"/>
        </w:rPr>
        <w:t xml:space="preserve">2. </w:t>
      </w:r>
      <w:r w:rsidRPr="00993D1D">
        <w:rPr>
          <w:rFonts w:ascii="Times New Roman" w:hAnsi="Times New Roman" w:cs="Times New Roman"/>
          <w:b/>
          <w:sz w:val="24"/>
          <w:szCs w:val="24"/>
        </w:rPr>
        <w:t>Область применения настоящего Положения и круг лиц, на которых распространяется его действие</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2.1. Настоящее Положение распространяется на руководителя и работников Учреждения вне зависимости от занимаемой должности и выполняемых функций.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2.2. Нормы настоя</w:t>
      </w:r>
      <w:r w:rsidRPr="00993D1D">
        <w:rPr>
          <w:rFonts w:ascii="Times New Roman" w:hAnsi="Times New Roman" w:cs="Times New Roman"/>
          <w:sz w:val="24"/>
          <w:szCs w:val="24"/>
        </w:rPr>
        <w:t>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государственных договорах, заключаемых Учреждением с такими лицами.</w:t>
      </w:r>
    </w:p>
    <w:p w:rsidR="00016EF0" w:rsidRPr="00993D1D" w:rsidRDefault="00016EF0">
      <w:pPr>
        <w:pStyle w:val="ConsPlusNormal"/>
        <w:ind w:firstLine="709"/>
        <w:jc w:val="both"/>
        <w:rPr>
          <w:rFonts w:ascii="Times New Roman" w:hAnsi="Times New Roman" w:cs="Times New Roman"/>
          <w:sz w:val="24"/>
          <w:szCs w:val="24"/>
        </w:rPr>
      </w:pPr>
    </w:p>
    <w:p w:rsidR="00AA5DCA" w:rsidRPr="00993D1D" w:rsidRDefault="00DC4DBB">
      <w:pPr>
        <w:pStyle w:val="ConsPlusNormal"/>
        <w:ind w:left="1418" w:hanging="709"/>
        <w:jc w:val="center"/>
        <w:rPr>
          <w:rFonts w:ascii="Times New Roman" w:hAnsi="Times New Roman" w:cs="Times New Roman"/>
          <w:sz w:val="24"/>
          <w:szCs w:val="24"/>
        </w:rPr>
      </w:pPr>
      <w:r w:rsidRPr="00993D1D">
        <w:rPr>
          <w:rFonts w:ascii="Times New Roman" w:hAnsi="Times New Roman" w:cs="Times New Roman"/>
          <w:b/>
          <w:sz w:val="24"/>
          <w:szCs w:val="24"/>
        </w:rPr>
        <w:t>3. Основные принцип</w:t>
      </w:r>
      <w:r w:rsidRPr="00993D1D">
        <w:rPr>
          <w:rFonts w:ascii="Times New Roman" w:hAnsi="Times New Roman" w:cs="Times New Roman"/>
          <w:b/>
          <w:sz w:val="24"/>
          <w:szCs w:val="24"/>
        </w:rPr>
        <w:t>ы антикоррупционной политики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Антикоррупционная политика Учреждения основывается на следующих основных принципах:</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а) принцип соответствия антикоррупционной политики Учреждения законодательству Российской Федерации и общепринятым нормам права.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Соо</w:t>
      </w:r>
      <w:r w:rsidRPr="00993D1D">
        <w:rPr>
          <w:rFonts w:ascii="Times New Roman" w:hAnsi="Times New Roman" w:cs="Times New Roman"/>
          <w:sz w:val="24"/>
          <w:szCs w:val="24"/>
        </w:rPr>
        <w:t>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б) принцип личного п</w:t>
      </w:r>
      <w:r w:rsidRPr="00993D1D">
        <w:rPr>
          <w:rFonts w:ascii="Times New Roman" w:hAnsi="Times New Roman" w:cs="Times New Roman"/>
          <w:sz w:val="24"/>
          <w:szCs w:val="24"/>
        </w:rPr>
        <w:t>римера руководства.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коррупции в Учреждении;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 принцип вовлеченности работников.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Информированность работников У</w:t>
      </w:r>
      <w:r w:rsidRPr="00993D1D">
        <w:rPr>
          <w:rFonts w:ascii="Times New Roman" w:hAnsi="Times New Roman" w:cs="Times New Roman"/>
          <w:sz w:val="24"/>
          <w:szCs w:val="24"/>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г) принцип соразмерности антикоррупционных процедур коррупционным рискам.</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Разработка и выполне</w:t>
      </w:r>
      <w:r w:rsidRPr="00993D1D">
        <w:rPr>
          <w:rFonts w:ascii="Times New Roman" w:hAnsi="Times New Roman" w:cs="Times New Roman"/>
          <w:sz w:val="24"/>
          <w:szCs w:val="24"/>
        </w:rPr>
        <w:t xml:space="preserve">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w:t>
      </w:r>
      <w:r w:rsidRPr="00993D1D">
        <w:rPr>
          <w:rFonts w:ascii="Times New Roman" w:hAnsi="Times New Roman" w:cs="Times New Roman"/>
          <w:sz w:val="24"/>
          <w:szCs w:val="24"/>
        </w:rPr>
        <w:t>учётом</w:t>
      </w:r>
      <w:r w:rsidRPr="00993D1D">
        <w:rPr>
          <w:rFonts w:ascii="Times New Roman" w:hAnsi="Times New Roman" w:cs="Times New Roman"/>
          <w:sz w:val="24"/>
          <w:szCs w:val="24"/>
        </w:rPr>
        <w:t xml:space="preserve"> существующих в деятельности Учреждения коррупционных рисков;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д) принцип эффективности</w:t>
      </w:r>
      <w:r w:rsidRPr="00993D1D">
        <w:rPr>
          <w:rFonts w:ascii="Times New Roman" w:hAnsi="Times New Roman" w:cs="Times New Roman"/>
          <w:sz w:val="24"/>
          <w:szCs w:val="24"/>
        </w:rPr>
        <w:t xml:space="preserve"> антикоррупционных процедур.</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lastRenderedPageBreak/>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е) принцип ответственности и неотвратимости наказания.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Неотвратимость наказани</w:t>
      </w:r>
      <w:r w:rsidRPr="00993D1D">
        <w:rPr>
          <w:rFonts w:ascii="Times New Roman" w:hAnsi="Times New Roman" w:cs="Times New Roman"/>
          <w:sz w:val="24"/>
          <w:szCs w:val="24"/>
        </w:rPr>
        <w:t>я для руководителя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должностных обязанностей, а также персональная ответственность руково</w:t>
      </w:r>
      <w:r w:rsidRPr="00993D1D">
        <w:rPr>
          <w:rFonts w:ascii="Times New Roman" w:hAnsi="Times New Roman" w:cs="Times New Roman"/>
          <w:sz w:val="24"/>
          <w:szCs w:val="24"/>
        </w:rPr>
        <w:t>дителя Учреждения за реализацию антикоррупционной политики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ж) принцип открытости хозяйственной и иной деятельности.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Информирование контрагентов, </w:t>
      </w:r>
      <w:r w:rsidRPr="00993D1D">
        <w:rPr>
          <w:rFonts w:ascii="Times New Roman" w:hAnsi="Times New Roman" w:cs="Times New Roman"/>
          <w:sz w:val="24"/>
          <w:szCs w:val="24"/>
        </w:rPr>
        <w:t>партнёров</w:t>
      </w:r>
      <w:r w:rsidRPr="00993D1D">
        <w:rPr>
          <w:rFonts w:ascii="Times New Roman" w:hAnsi="Times New Roman" w:cs="Times New Roman"/>
          <w:sz w:val="24"/>
          <w:szCs w:val="24"/>
        </w:rPr>
        <w:t xml:space="preserve"> и общественности о принятых в Учреждении антикоррупционных стандартах и процедурах;</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з) пр</w:t>
      </w:r>
      <w:r w:rsidRPr="00993D1D">
        <w:rPr>
          <w:rFonts w:ascii="Times New Roman" w:hAnsi="Times New Roman" w:cs="Times New Roman"/>
          <w:sz w:val="24"/>
          <w:szCs w:val="24"/>
        </w:rPr>
        <w:t>инцип постоянного контроля и регулярного мониторинга.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Регулярное осуществление мониторинга эффективности </w:t>
      </w:r>
      <w:r w:rsidRPr="00993D1D">
        <w:rPr>
          <w:rFonts w:ascii="Times New Roman" w:hAnsi="Times New Roman" w:cs="Times New Roman"/>
          <w:sz w:val="24"/>
          <w:szCs w:val="24"/>
        </w:rPr>
        <w:t>внедрённых</w:t>
      </w:r>
      <w:r w:rsidRPr="00993D1D">
        <w:rPr>
          <w:rFonts w:ascii="Times New Roman" w:hAnsi="Times New Roman" w:cs="Times New Roman"/>
          <w:sz w:val="24"/>
          <w:szCs w:val="24"/>
        </w:rPr>
        <w:t xml:space="preserve"> антикоррупционных стандартов и процедур, а также контроля за их исполнением.</w:t>
      </w:r>
    </w:p>
    <w:p w:rsidR="00016EF0" w:rsidRPr="00993D1D" w:rsidRDefault="00016EF0">
      <w:pPr>
        <w:pStyle w:val="ConsPlusNormal"/>
        <w:ind w:firstLine="709"/>
        <w:jc w:val="both"/>
        <w:rPr>
          <w:rFonts w:ascii="Times New Roman" w:hAnsi="Times New Roman" w:cs="Times New Roman"/>
          <w:b/>
          <w:sz w:val="24"/>
          <w:szCs w:val="24"/>
        </w:rPr>
      </w:pPr>
    </w:p>
    <w:p w:rsidR="00AA5DCA" w:rsidRPr="00993D1D" w:rsidRDefault="00DC4DBB">
      <w:pPr>
        <w:pStyle w:val="ConsPlusNormal"/>
        <w:ind w:left="993" w:hanging="284"/>
        <w:jc w:val="center"/>
        <w:rPr>
          <w:rFonts w:ascii="Times New Roman" w:hAnsi="Times New Roman" w:cs="Times New Roman"/>
          <w:sz w:val="24"/>
          <w:szCs w:val="24"/>
        </w:rPr>
      </w:pPr>
      <w:r w:rsidRPr="00993D1D">
        <w:rPr>
          <w:rFonts w:ascii="Times New Roman" w:hAnsi="Times New Roman" w:cs="Times New Roman"/>
          <w:b/>
          <w:sz w:val="24"/>
          <w:szCs w:val="24"/>
        </w:rPr>
        <w:t>4. Должностные лица Учреждения, ответственные за реализацию ант</w:t>
      </w:r>
      <w:r w:rsidRPr="00993D1D">
        <w:rPr>
          <w:rFonts w:ascii="Times New Roman" w:hAnsi="Times New Roman" w:cs="Times New Roman"/>
          <w:b/>
          <w:sz w:val="24"/>
          <w:szCs w:val="24"/>
        </w:rPr>
        <w:t>икоррупционных мероприятий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4.1. Руководитель Учреждения является ответственным за организацию всех мероприятий, направленных на предупреждение коррупции в Учреждении.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4.2. Руководитель Учреждения, исходя из стоящих перед Учреждением задач, специфики деятел</w:t>
      </w:r>
      <w:r w:rsidRPr="00993D1D">
        <w:rPr>
          <w:rFonts w:ascii="Times New Roman" w:hAnsi="Times New Roman" w:cs="Times New Roman"/>
          <w:sz w:val="24"/>
          <w:szCs w:val="24"/>
        </w:rPr>
        <w:t>ьности, штатной численности, организационной структуры Учреждения, назначает должностное лицо, ответственное за профилактику коррупционных и иных правонарушений в Учреждении, и определяет должностных лиц Учреждения, ответственных за реализацию антикоррупци</w:t>
      </w:r>
      <w:r w:rsidRPr="00993D1D">
        <w:rPr>
          <w:rFonts w:ascii="Times New Roman" w:hAnsi="Times New Roman" w:cs="Times New Roman"/>
          <w:sz w:val="24"/>
          <w:szCs w:val="24"/>
        </w:rPr>
        <w:t>онных мероприятий.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4.3. К основным обязанностям должностного лица, ответственного за профилактику коррупционных и иных правонарушений в Учреждении, относятся: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разработка проектов локальных нормативных актов, направленных на реализацию мер по предупреждению</w:t>
      </w:r>
      <w:r w:rsidRPr="00993D1D">
        <w:rPr>
          <w:rFonts w:ascii="Times New Roman" w:hAnsi="Times New Roman" w:cs="Times New Roman"/>
          <w:sz w:val="24"/>
          <w:szCs w:val="24"/>
        </w:rPr>
        <w:t xml:space="preserve">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обеспечение соблюдения работниками Учреждения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принятие мер по </w:t>
      </w:r>
      <w:r w:rsidRPr="00993D1D">
        <w:rPr>
          <w:rFonts w:ascii="Times New Roman" w:hAnsi="Times New Roman" w:cs="Times New Roman"/>
          <w:sz w:val="24"/>
          <w:szCs w:val="24"/>
        </w:rPr>
        <w:t>выявлению и устранению причин и условий, способствующих возникновению конфликта интересов;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обеспечение деятельности комиссии </w:t>
      </w:r>
      <w:r w:rsidRPr="00993D1D">
        <w:rPr>
          <w:rFonts w:ascii="Times New Roman" w:hAnsi="Times New Roman" w:cs="Times New Roman"/>
          <w:sz w:val="24"/>
          <w:szCs w:val="24"/>
        </w:rPr>
        <w:t xml:space="preserve">КОГАУСО «Межрайонный комплексный центр социального обслуживания населения в </w:t>
      </w:r>
      <w:r w:rsidR="00016EF0" w:rsidRPr="00993D1D">
        <w:rPr>
          <w:rFonts w:ascii="Times New Roman" w:hAnsi="Times New Roman" w:cs="Times New Roman"/>
          <w:sz w:val="24"/>
          <w:szCs w:val="24"/>
        </w:rPr>
        <w:t>Яранском</w:t>
      </w:r>
      <w:r w:rsidRPr="00993D1D">
        <w:rPr>
          <w:rFonts w:ascii="Times New Roman" w:hAnsi="Times New Roman" w:cs="Times New Roman"/>
          <w:sz w:val="24"/>
          <w:szCs w:val="24"/>
        </w:rPr>
        <w:t xml:space="preserve"> районе»</w:t>
      </w:r>
      <w:r w:rsidRPr="00993D1D">
        <w:rPr>
          <w:rFonts w:ascii="Times New Roman" w:hAnsi="Times New Roman" w:cs="Times New Roman"/>
          <w:i/>
          <w:sz w:val="24"/>
          <w:szCs w:val="24"/>
        </w:rPr>
        <w:t xml:space="preserve"> </w:t>
      </w:r>
      <w:r w:rsidRPr="00993D1D">
        <w:rPr>
          <w:rFonts w:ascii="Times New Roman" w:hAnsi="Times New Roman" w:cs="Times New Roman"/>
          <w:sz w:val="24"/>
          <w:szCs w:val="24"/>
        </w:rPr>
        <w:t>по соблюдению требований к служебному</w:t>
      </w:r>
      <w:r w:rsidRPr="00993D1D">
        <w:rPr>
          <w:rFonts w:ascii="Times New Roman" w:hAnsi="Times New Roman" w:cs="Times New Roman"/>
          <w:sz w:val="24"/>
          <w:szCs w:val="24"/>
        </w:rPr>
        <w:t xml:space="preserve"> поведению работников и урегулированию конфликта интересов;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приём</w:t>
      </w:r>
      <w:r w:rsidRPr="00993D1D">
        <w:rPr>
          <w:rFonts w:ascii="Times New Roman" w:hAnsi="Times New Roman" w:cs="Times New Roman"/>
          <w:sz w:val="24"/>
          <w:szCs w:val="24"/>
        </w:rPr>
        <w:t>, регистрация и организация проверки сообщений о фактах обращения в целях склонения работников Учреждения к совершению коррупционных правонарушений, а также о случаях совершения коррупционных</w:t>
      </w:r>
      <w:r w:rsidRPr="00993D1D">
        <w:rPr>
          <w:rFonts w:ascii="Times New Roman" w:hAnsi="Times New Roman" w:cs="Times New Roman"/>
          <w:sz w:val="24"/>
          <w:szCs w:val="24"/>
        </w:rPr>
        <w:t xml:space="preserve"> правонарушений работниками, контрагентами или иными лицами;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организация и проведение обучающих мероприятий по вопросам предупреждения коррупции и индивидуальное консультирование работников;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организация и проведение оценки коррупционных рисков;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организаци</w:t>
      </w:r>
      <w:r w:rsidRPr="00993D1D">
        <w:rPr>
          <w:rFonts w:ascii="Times New Roman" w:hAnsi="Times New Roman" w:cs="Times New Roman"/>
          <w:sz w:val="24"/>
          <w:szCs w:val="24"/>
        </w:rPr>
        <w:t xml:space="preserve">я заполнения и рассмотрение (проверка) деклараций о конфликте интересов;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подготовка планов и </w:t>
      </w:r>
      <w:r w:rsidRPr="00993D1D">
        <w:rPr>
          <w:rFonts w:ascii="Times New Roman" w:hAnsi="Times New Roman" w:cs="Times New Roman"/>
          <w:sz w:val="24"/>
          <w:szCs w:val="24"/>
        </w:rPr>
        <w:t>отчётов</w:t>
      </w:r>
      <w:r w:rsidRPr="00993D1D">
        <w:rPr>
          <w:rFonts w:ascii="Times New Roman" w:hAnsi="Times New Roman" w:cs="Times New Roman"/>
          <w:sz w:val="24"/>
          <w:szCs w:val="24"/>
        </w:rPr>
        <w:t xml:space="preserve"> по реализации мероприятий в сфере противодействия коррупции;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проведение совещаний, направленных на выявление и минимизацию коррупционных рисков при осуще</w:t>
      </w:r>
      <w:r w:rsidRPr="00993D1D">
        <w:rPr>
          <w:rFonts w:ascii="Times New Roman" w:hAnsi="Times New Roman" w:cs="Times New Roman"/>
          <w:sz w:val="24"/>
          <w:szCs w:val="24"/>
        </w:rPr>
        <w:t xml:space="preserve">ствлении закупок; </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формирование профилей работников, участвующих в закупочной деятельности, и </w:t>
      </w:r>
      <w:r w:rsidRPr="00993D1D">
        <w:rPr>
          <w:rFonts w:ascii="Times New Roman" w:hAnsi="Times New Roman" w:cs="Times New Roman"/>
          <w:sz w:val="24"/>
          <w:szCs w:val="24"/>
        </w:rPr>
        <w:lastRenderedPageBreak/>
        <w:t>участников закупок;</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взаимодействие с контрольно-надзорными и правоохранительными органами в установленной сфере деятельности;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другие обязанности в сфере противоде</w:t>
      </w:r>
      <w:r w:rsidRPr="00993D1D">
        <w:rPr>
          <w:rFonts w:ascii="Times New Roman" w:hAnsi="Times New Roman" w:cs="Times New Roman"/>
          <w:sz w:val="24"/>
          <w:szCs w:val="24"/>
        </w:rPr>
        <w:t>йствия коррупции.</w:t>
      </w:r>
    </w:p>
    <w:p w:rsidR="00016EF0" w:rsidRPr="00993D1D" w:rsidRDefault="00016EF0">
      <w:pPr>
        <w:pStyle w:val="ConsPlusNormal"/>
        <w:ind w:firstLine="709"/>
        <w:jc w:val="both"/>
        <w:rPr>
          <w:rFonts w:ascii="Times New Roman" w:hAnsi="Times New Roman" w:cs="Times New Roman"/>
          <w:b/>
          <w:sz w:val="24"/>
          <w:szCs w:val="24"/>
        </w:rPr>
      </w:pPr>
    </w:p>
    <w:p w:rsidR="00AA5DCA" w:rsidRPr="00993D1D" w:rsidRDefault="00DC4DBB">
      <w:pPr>
        <w:pStyle w:val="ConsPlusNormal"/>
        <w:ind w:left="1134" w:hanging="425"/>
        <w:jc w:val="center"/>
        <w:rPr>
          <w:rFonts w:ascii="Times New Roman" w:hAnsi="Times New Roman" w:cs="Times New Roman"/>
          <w:b/>
          <w:sz w:val="24"/>
          <w:szCs w:val="24"/>
        </w:rPr>
      </w:pPr>
      <w:r w:rsidRPr="00993D1D">
        <w:rPr>
          <w:rFonts w:ascii="Times New Roman" w:hAnsi="Times New Roman" w:cs="Times New Roman"/>
          <w:b/>
          <w:sz w:val="24"/>
          <w:szCs w:val="24"/>
        </w:rPr>
        <w:t>5. Обязанности руководителя и работников Учреждения по предупреждению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5.1. Гражданин, поступающий на работу в Учреждение, обязан ознакомиться с настоящим Положением под подпись и соблюдать его в процессе трудовой деятельности.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5</w:t>
      </w:r>
      <w:r w:rsidRPr="00993D1D">
        <w:rPr>
          <w:rFonts w:ascii="Times New Roman" w:hAnsi="Times New Roman" w:cs="Times New Roman"/>
          <w:sz w:val="24"/>
          <w:szCs w:val="24"/>
        </w:rPr>
        <w:t>.2. Соблюдение работником Учреждения требований настоящего Положения учитывается при оценке деловых качеств работника, в том числе в случае перевода его на вышестоящую должность, при решении иных кадровых вопросов.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5.3. Руководитель Учреждения и работники </w:t>
      </w:r>
      <w:r w:rsidRPr="00993D1D">
        <w:rPr>
          <w:rFonts w:ascii="Times New Roman" w:hAnsi="Times New Roman" w:cs="Times New Roman"/>
          <w:sz w:val="24"/>
          <w:szCs w:val="24"/>
        </w:rPr>
        <w:t>Учреждения вне зависимости от должности и стажа работы в Учреждении в связи с исполнением ими должностных обязанностей должны:</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руководствоваться требованиями настоящего Положения и неукоснительно соблюдать принципы антикоррупционной политики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во</w:t>
      </w:r>
      <w:r w:rsidRPr="00993D1D">
        <w:rPr>
          <w:rFonts w:ascii="Times New Roman" w:hAnsi="Times New Roman" w:cs="Times New Roman"/>
          <w:sz w:val="24"/>
          <w:szCs w:val="24"/>
        </w:rPr>
        <w:t>здерживаться от совершения и (или) участия в совершении коррупционных правонарушений, в том числе в интересах или от имени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w:t>
      </w:r>
      <w:r w:rsidRPr="00993D1D">
        <w:rPr>
          <w:rFonts w:ascii="Times New Roman" w:hAnsi="Times New Roman" w:cs="Times New Roman"/>
          <w:sz w:val="24"/>
          <w:szCs w:val="24"/>
        </w:rPr>
        <w:t>ении коррупционного правонарушения, в том числе в интересах или от имени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5.4. Работник Учреждения вне зависимости от должности и стажа работы в Учреждении в связи с исполнением им должностных обязанностей обязан:</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незамедлительно информировать п</w:t>
      </w:r>
      <w:r w:rsidRPr="00993D1D">
        <w:rPr>
          <w:rFonts w:ascii="Times New Roman" w:hAnsi="Times New Roman" w:cs="Times New Roman"/>
          <w:sz w:val="24"/>
          <w:szCs w:val="24"/>
        </w:rPr>
        <w:t>редставителя нанимателя о фактах обращения в целях склонения его к совершению коррупционных правонарушений;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незамедлительно информировать представителя нанимателя о ставших известными ему случаях совершения коррупционных правонарушений другими работниками,</w:t>
      </w:r>
      <w:r w:rsidRPr="00993D1D">
        <w:rPr>
          <w:rFonts w:ascii="Times New Roman" w:hAnsi="Times New Roman" w:cs="Times New Roman"/>
          <w:sz w:val="24"/>
          <w:szCs w:val="24"/>
        </w:rPr>
        <w:t xml:space="preserve"> контрагентами Учреждения или иными лицами;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принимать меры по недопущению любой возможности возникновения конфликта интересов и урегулированию возникших случаев конфликта интересов, уведомлять руководителя Учреждения о возникшем конфликте интересов либо о </w:t>
      </w:r>
      <w:r w:rsidRPr="00993D1D">
        <w:rPr>
          <w:rFonts w:ascii="Times New Roman" w:hAnsi="Times New Roman" w:cs="Times New Roman"/>
          <w:sz w:val="24"/>
          <w:szCs w:val="24"/>
        </w:rPr>
        <w:t>возможности его возникновения.</w:t>
      </w:r>
    </w:p>
    <w:p w:rsidR="002A2C0A" w:rsidRPr="00993D1D" w:rsidRDefault="002A2C0A">
      <w:pPr>
        <w:pStyle w:val="ConsPlusNormal"/>
        <w:ind w:firstLine="709"/>
        <w:jc w:val="both"/>
        <w:rPr>
          <w:rFonts w:ascii="Times New Roman" w:hAnsi="Times New Roman" w:cs="Times New Roman"/>
          <w:b/>
          <w:sz w:val="24"/>
          <w:szCs w:val="24"/>
        </w:rPr>
      </w:pPr>
    </w:p>
    <w:p w:rsidR="00AA5DCA" w:rsidRPr="00993D1D" w:rsidRDefault="00DC4DBB">
      <w:pPr>
        <w:pStyle w:val="ConsPlusNormal"/>
        <w:ind w:left="1276" w:hanging="567"/>
        <w:jc w:val="center"/>
        <w:rPr>
          <w:rFonts w:ascii="Times New Roman" w:hAnsi="Times New Roman" w:cs="Times New Roman"/>
          <w:b/>
          <w:sz w:val="24"/>
          <w:szCs w:val="24"/>
        </w:rPr>
      </w:pPr>
      <w:r w:rsidRPr="00993D1D">
        <w:rPr>
          <w:rFonts w:ascii="Times New Roman" w:hAnsi="Times New Roman" w:cs="Times New Roman"/>
          <w:b/>
          <w:sz w:val="24"/>
          <w:szCs w:val="24"/>
        </w:rPr>
        <w:t>6. Перечень мероприятий по предупреждению коррупции, реализуемых Учреждением</w:t>
      </w:r>
    </w:p>
    <w:p w:rsidR="00AA5DCA" w:rsidRPr="00993D1D" w:rsidRDefault="00AA5DCA">
      <w:pPr>
        <w:pStyle w:val="ConsPlusNormal"/>
        <w:ind w:firstLine="709"/>
        <w:jc w:val="both"/>
        <w:rPr>
          <w:rFonts w:ascii="Times New Roman" w:hAnsi="Times New Roman" w:cs="Times New Roman"/>
          <w:b/>
          <w:sz w:val="24"/>
          <w:szCs w:val="24"/>
        </w:rPr>
      </w:pPr>
    </w:p>
    <w:tbl>
      <w:tblPr>
        <w:tblStyle w:val="9"/>
        <w:tblW w:w="9464" w:type="dxa"/>
        <w:tblLook w:val="04A0" w:firstRow="1" w:lastRow="0" w:firstColumn="1" w:lastColumn="0" w:noHBand="0" w:noVBand="1"/>
      </w:tblPr>
      <w:tblGrid>
        <w:gridCol w:w="3823"/>
        <w:gridCol w:w="5641"/>
      </w:tblGrid>
      <w:tr w:rsidR="00AA5DCA" w:rsidRPr="00993D1D">
        <w:tc>
          <w:tcPr>
            <w:tcW w:w="3823" w:type="dxa"/>
          </w:tcPr>
          <w:p w:rsidR="00AA5DCA" w:rsidRPr="00993D1D" w:rsidRDefault="00DC4DBB">
            <w:pPr>
              <w:rPr>
                <w:b/>
              </w:rPr>
            </w:pPr>
            <w:r w:rsidRPr="00993D1D">
              <w:rPr>
                <w:b/>
              </w:rPr>
              <w:t>Направление</w:t>
            </w:r>
          </w:p>
        </w:tc>
        <w:tc>
          <w:tcPr>
            <w:tcW w:w="5641" w:type="dxa"/>
          </w:tcPr>
          <w:p w:rsidR="00AA5DCA" w:rsidRPr="00993D1D" w:rsidRDefault="00DC4DBB">
            <w:pPr>
              <w:rPr>
                <w:b/>
              </w:rPr>
            </w:pPr>
            <w:r w:rsidRPr="00993D1D">
              <w:rPr>
                <w:b/>
              </w:rPr>
              <w:t>Мероприятие</w:t>
            </w:r>
          </w:p>
        </w:tc>
      </w:tr>
      <w:tr w:rsidR="00AA5DCA" w:rsidRPr="00993D1D">
        <w:trPr>
          <w:trHeight w:val="277"/>
        </w:trPr>
        <w:tc>
          <w:tcPr>
            <w:tcW w:w="3823" w:type="dxa"/>
            <w:vMerge w:val="restart"/>
          </w:tcPr>
          <w:p w:rsidR="00AA5DCA" w:rsidRPr="00993D1D" w:rsidRDefault="00DC4DBB">
            <w:pPr>
              <w:jc w:val="both"/>
              <w:rPr>
                <w:b/>
              </w:rPr>
            </w:pPr>
            <w:r w:rsidRPr="00993D1D">
              <w:t>Нормативное обеспечение, закрепление стандартов поведения и декларация намерений</w:t>
            </w:r>
          </w:p>
        </w:tc>
        <w:tc>
          <w:tcPr>
            <w:tcW w:w="5641" w:type="dxa"/>
            <w:tcBorders>
              <w:bottom w:val="single" w:sz="4" w:space="0" w:color="auto"/>
            </w:tcBorders>
          </w:tcPr>
          <w:p w:rsidR="00AA5DCA" w:rsidRPr="00993D1D" w:rsidRDefault="00DC4DBB">
            <w:pPr>
              <w:ind w:firstLine="319"/>
              <w:jc w:val="both"/>
              <w:rPr>
                <w:b/>
              </w:rPr>
            </w:pPr>
            <w:r w:rsidRPr="00993D1D">
              <w:t xml:space="preserve">Разработка и принятие Кодекса этики и </w:t>
            </w:r>
            <w:r w:rsidRPr="00993D1D">
              <w:t>служебного поведения работников Учреждения</w:t>
            </w:r>
          </w:p>
        </w:tc>
      </w:tr>
      <w:tr w:rsidR="00AA5DCA" w:rsidRPr="00993D1D">
        <w:trPr>
          <w:trHeight w:val="288"/>
        </w:trPr>
        <w:tc>
          <w:tcPr>
            <w:tcW w:w="3823" w:type="dxa"/>
            <w:vMerge/>
          </w:tcPr>
          <w:p w:rsidR="00AA5DCA" w:rsidRPr="00993D1D" w:rsidRDefault="00AA5DCA">
            <w:pPr>
              <w:ind w:firstLine="284"/>
              <w:jc w:val="both"/>
            </w:pPr>
          </w:p>
        </w:tc>
        <w:tc>
          <w:tcPr>
            <w:tcW w:w="5641" w:type="dxa"/>
            <w:tcBorders>
              <w:top w:val="single" w:sz="4" w:space="0" w:color="auto"/>
              <w:bottom w:val="single" w:sz="4" w:space="0" w:color="auto"/>
            </w:tcBorders>
          </w:tcPr>
          <w:p w:rsidR="00AA5DCA" w:rsidRPr="00993D1D" w:rsidRDefault="00DC4DBB">
            <w:pPr>
              <w:ind w:firstLine="319"/>
              <w:jc w:val="both"/>
              <w:rPr>
                <w:b/>
              </w:rPr>
            </w:pPr>
            <w:r w:rsidRPr="00993D1D">
              <w:t>Разработка и внедрение положения о конфликте интересов</w:t>
            </w:r>
          </w:p>
        </w:tc>
      </w:tr>
      <w:tr w:rsidR="00AA5DCA" w:rsidRPr="00993D1D">
        <w:trPr>
          <w:trHeight w:val="207"/>
        </w:trPr>
        <w:tc>
          <w:tcPr>
            <w:tcW w:w="3823" w:type="dxa"/>
            <w:vMerge/>
          </w:tcPr>
          <w:p w:rsidR="00AA5DCA" w:rsidRPr="00993D1D" w:rsidRDefault="00AA5DCA">
            <w:pPr>
              <w:ind w:firstLine="284"/>
              <w:jc w:val="both"/>
            </w:pPr>
          </w:p>
        </w:tc>
        <w:tc>
          <w:tcPr>
            <w:tcW w:w="5641" w:type="dxa"/>
            <w:tcBorders>
              <w:top w:val="single" w:sz="4" w:space="0" w:color="auto"/>
              <w:bottom w:val="single" w:sz="4" w:space="0" w:color="auto"/>
            </w:tcBorders>
          </w:tcPr>
          <w:p w:rsidR="00AA5DCA" w:rsidRPr="00993D1D" w:rsidRDefault="00DC4DBB">
            <w:pPr>
              <w:ind w:firstLine="319"/>
              <w:jc w:val="both"/>
              <w:rPr>
                <w:b/>
              </w:rPr>
            </w:pPr>
            <w:r w:rsidRPr="00993D1D">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AA5DCA" w:rsidRPr="00993D1D">
        <w:trPr>
          <w:trHeight w:val="173"/>
        </w:trPr>
        <w:tc>
          <w:tcPr>
            <w:tcW w:w="3823" w:type="dxa"/>
            <w:vMerge/>
          </w:tcPr>
          <w:p w:rsidR="00AA5DCA" w:rsidRPr="00993D1D" w:rsidRDefault="00AA5DCA">
            <w:pPr>
              <w:ind w:firstLine="284"/>
              <w:jc w:val="both"/>
            </w:pPr>
          </w:p>
        </w:tc>
        <w:tc>
          <w:tcPr>
            <w:tcW w:w="5641" w:type="dxa"/>
            <w:tcBorders>
              <w:top w:val="single" w:sz="4" w:space="0" w:color="auto"/>
            </w:tcBorders>
          </w:tcPr>
          <w:p w:rsidR="00AA5DCA" w:rsidRPr="00993D1D" w:rsidRDefault="00DC4DBB">
            <w:pPr>
              <w:ind w:firstLine="319"/>
              <w:jc w:val="both"/>
            </w:pPr>
            <w:r w:rsidRPr="00993D1D">
              <w:t xml:space="preserve">Введение в должностные инструкции и трудовые договоры (при отсутствии должностных инструкций) работников Учреждения антикоррупционных положений, в том числе обязанности по предотвращению и урегулированию </w:t>
            </w:r>
            <w:r w:rsidRPr="00993D1D">
              <w:lastRenderedPageBreak/>
              <w:t>конфликта интересов и ответственности за несоблюде</w:t>
            </w:r>
            <w:r w:rsidRPr="00993D1D">
              <w:t xml:space="preserve">ние требований по предотвращению и урегулированию конфликта интересов, а также иных обязанностей, связанных с предупреждением коррупции </w:t>
            </w:r>
          </w:p>
        </w:tc>
      </w:tr>
      <w:tr w:rsidR="00AA5DCA" w:rsidRPr="00993D1D">
        <w:trPr>
          <w:trHeight w:val="208"/>
        </w:trPr>
        <w:tc>
          <w:tcPr>
            <w:tcW w:w="3823" w:type="dxa"/>
            <w:vMerge w:val="restart"/>
          </w:tcPr>
          <w:p w:rsidR="00AA5DCA" w:rsidRPr="00993D1D" w:rsidRDefault="00DC4DBB">
            <w:pPr>
              <w:jc w:val="both"/>
              <w:rPr>
                <w:b/>
              </w:rPr>
            </w:pPr>
            <w:r w:rsidRPr="00993D1D">
              <w:lastRenderedPageBreak/>
              <w:t>Разработка и введение специальных антикоррупционных процедур</w:t>
            </w:r>
          </w:p>
        </w:tc>
        <w:tc>
          <w:tcPr>
            <w:tcW w:w="5641" w:type="dxa"/>
            <w:tcBorders>
              <w:bottom w:val="single" w:sz="4" w:space="0" w:color="auto"/>
            </w:tcBorders>
          </w:tcPr>
          <w:p w:rsidR="00AA5DCA" w:rsidRPr="00993D1D" w:rsidRDefault="00DC4DBB">
            <w:pPr>
              <w:ind w:firstLine="319"/>
              <w:jc w:val="both"/>
              <w:rPr>
                <w:b/>
              </w:rPr>
            </w:pPr>
            <w:r w:rsidRPr="00993D1D">
              <w:t xml:space="preserve">Введение процедуры информирования работником Учреждения </w:t>
            </w:r>
            <w:r w:rsidRPr="00993D1D">
              <w:t>представителя нанимателя о фактах обращения в целях склонения его к совершению коррупционных правонарушений и порядка рассмотрения таких сообщений</w:t>
            </w:r>
          </w:p>
        </w:tc>
      </w:tr>
      <w:tr w:rsidR="00AA5DCA" w:rsidRPr="00993D1D">
        <w:trPr>
          <w:trHeight w:val="230"/>
        </w:trPr>
        <w:tc>
          <w:tcPr>
            <w:tcW w:w="3823" w:type="dxa"/>
            <w:vMerge/>
          </w:tcPr>
          <w:p w:rsidR="00AA5DCA" w:rsidRPr="00993D1D" w:rsidRDefault="00AA5DCA">
            <w:pPr>
              <w:ind w:firstLine="284"/>
              <w:jc w:val="both"/>
            </w:pPr>
          </w:p>
        </w:tc>
        <w:tc>
          <w:tcPr>
            <w:tcW w:w="5641" w:type="dxa"/>
            <w:tcBorders>
              <w:top w:val="single" w:sz="4" w:space="0" w:color="auto"/>
              <w:bottom w:val="single" w:sz="4" w:space="0" w:color="auto"/>
            </w:tcBorders>
          </w:tcPr>
          <w:p w:rsidR="00AA5DCA" w:rsidRPr="00993D1D" w:rsidRDefault="00DC4DBB">
            <w:pPr>
              <w:ind w:firstLine="319"/>
              <w:jc w:val="both"/>
              <w:rPr>
                <w:b/>
              </w:rPr>
            </w:pPr>
            <w:r w:rsidRPr="00993D1D">
              <w:t>Введение процедуры информирования работником Учреждения представителя нанимателя о ставшей известной работн</w:t>
            </w:r>
            <w:r w:rsidRPr="00993D1D">
              <w:t>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AA5DCA" w:rsidRPr="00993D1D">
        <w:trPr>
          <w:trHeight w:val="195"/>
        </w:trPr>
        <w:tc>
          <w:tcPr>
            <w:tcW w:w="3823" w:type="dxa"/>
            <w:vMerge/>
          </w:tcPr>
          <w:p w:rsidR="00AA5DCA" w:rsidRPr="00993D1D" w:rsidRDefault="00AA5DCA">
            <w:pPr>
              <w:ind w:firstLine="284"/>
              <w:jc w:val="both"/>
            </w:pPr>
          </w:p>
        </w:tc>
        <w:tc>
          <w:tcPr>
            <w:tcW w:w="5641" w:type="dxa"/>
            <w:tcBorders>
              <w:top w:val="single" w:sz="4" w:space="0" w:color="auto"/>
              <w:bottom w:val="single" w:sz="4" w:space="0" w:color="auto"/>
            </w:tcBorders>
          </w:tcPr>
          <w:p w:rsidR="00AA5DCA" w:rsidRPr="00993D1D" w:rsidRDefault="00DC4DBB">
            <w:pPr>
              <w:ind w:firstLine="319"/>
              <w:jc w:val="both"/>
              <w:rPr>
                <w:b/>
              </w:rPr>
            </w:pPr>
            <w:r w:rsidRPr="00993D1D">
              <w:t xml:space="preserve">Введение процедуры информирования работником Учреждения </w:t>
            </w:r>
            <w:r w:rsidRPr="00993D1D">
              <w:t>руководителя Учреждения о возникновении конфликта интересов и порядка урегулирования выявленного конфликта интересов</w:t>
            </w:r>
          </w:p>
        </w:tc>
      </w:tr>
      <w:tr w:rsidR="00AA5DCA" w:rsidRPr="00993D1D">
        <w:trPr>
          <w:trHeight w:val="115"/>
        </w:trPr>
        <w:tc>
          <w:tcPr>
            <w:tcW w:w="3823" w:type="dxa"/>
            <w:vMerge/>
            <w:tcBorders>
              <w:bottom w:val="single" w:sz="4" w:space="0" w:color="auto"/>
            </w:tcBorders>
          </w:tcPr>
          <w:p w:rsidR="00AA5DCA" w:rsidRPr="00993D1D" w:rsidRDefault="00AA5DCA">
            <w:pPr>
              <w:ind w:firstLine="284"/>
              <w:jc w:val="both"/>
            </w:pPr>
          </w:p>
        </w:tc>
        <w:tc>
          <w:tcPr>
            <w:tcW w:w="5641" w:type="dxa"/>
            <w:tcBorders>
              <w:top w:val="single" w:sz="4" w:space="0" w:color="auto"/>
              <w:bottom w:val="single" w:sz="4" w:space="0" w:color="auto"/>
            </w:tcBorders>
          </w:tcPr>
          <w:p w:rsidR="00AA5DCA" w:rsidRPr="00993D1D" w:rsidRDefault="00DC4DBB">
            <w:pPr>
              <w:ind w:firstLine="319"/>
              <w:jc w:val="both"/>
              <w:rPr>
                <w:b/>
              </w:rPr>
            </w:pPr>
            <w:r w:rsidRPr="00993D1D">
              <w:t xml:space="preserve">Введение процедур защиты работников Учреждения, сообщивших о коррупционных правонарушениях в деятельности Учреждения </w:t>
            </w:r>
          </w:p>
        </w:tc>
      </w:tr>
      <w:tr w:rsidR="00AA5DCA" w:rsidRPr="00993D1D">
        <w:trPr>
          <w:trHeight w:val="254"/>
        </w:trPr>
        <w:tc>
          <w:tcPr>
            <w:tcW w:w="3823" w:type="dxa"/>
            <w:vMerge w:val="restart"/>
            <w:tcBorders>
              <w:top w:val="single" w:sz="4" w:space="0" w:color="auto"/>
              <w:left w:val="single" w:sz="4" w:space="0" w:color="auto"/>
            </w:tcBorders>
          </w:tcPr>
          <w:p w:rsidR="00AA5DCA" w:rsidRPr="00993D1D" w:rsidRDefault="00DC4DBB">
            <w:pPr>
              <w:jc w:val="both"/>
              <w:rPr>
                <w:b/>
              </w:rPr>
            </w:pPr>
            <w:r w:rsidRPr="00993D1D">
              <w:t xml:space="preserve">Обучение и </w:t>
            </w:r>
            <w:r w:rsidRPr="00993D1D">
              <w:t>информирование работников Учреждения</w:t>
            </w:r>
          </w:p>
        </w:tc>
        <w:tc>
          <w:tcPr>
            <w:tcW w:w="5641" w:type="dxa"/>
            <w:tcBorders>
              <w:top w:val="single" w:sz="4" w:space="0" w:color="auto"/>
              <w:bottom w:val="single" w:sz="4" w:space="0" w:color="auto"/>
              <w:right w:val="single" w:sz="4" w:space="0" w:color="auto"/>
            </w:tcBorders>
          </w:tcPr>
          <w:p w:rsidR="00AA5DCA" w:rsidRPr="00993D1D" w:rsidRDefault="00DC4DBB">
            <w:pPr>
              <w:ind w:firstLine="319"/>
              <w:jc w:val="both"/>
              <w:rPr>
                <w:b/>
              </w:rPr>
            </w:pPr>
            <w:r w:rsidRPr="00993D1D">
              <w:t>Ознакомление работников Учреждения под подпись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AA5DCA" w:rsidRPr="00993D1D">
        <w:trPr>
          <w:trHeight w:val="195"/>
        </w:trPr>
        <w:tc>
          <w:tcPr>
            <w:tcW w:w="3823" w:type="dxa"/>
            <w:vMerge/>
            <w:tcBorders>
              <w:left w:val="single" w:sz="4" w:space="0" w:color="auto"/>
              <w:bottom w:val="single" w:sz="4" w:space="0" w:color="auto"/>
            </w:tcBorders>
          </w:tcPr>
          <w:p w:rsidR="00AA5DCA" w:rsidRPr="00993D1D" w:rsidRDefault="00AA5DCA">
            <w:pPr>
              <w:ind w:firstLine="284"/>
              <w:jc w:val="both"/>
            </w:pPr>
          </w:p>
        </w:tc>
        <w:tc>
          <w:tcPr>
            <w:tcW w:w="5641" w:type="dxa"/>
            <w:tcBorders>
              <w:top w:val="single" w:sz="4" w:space="0" w:color="auto"/>
              <w:bottom w:val="single" w:sz="4" w:space="0" w:color="auto"/>
              <w:right w:val="single" w:sz="4" w:space="0" w:color="auto"/>
            </w:tcBorders>
          </w:tcPr>
          <w:p w:rsidR="00AA5DCA" w:rsidRPr="00993D1D" w:rsidRDefault="00DC4DBB">
            <w:pPr>
              <w:ind w:firstLine="319"/>
              <w:jc w:val="both"/>
            </w:pPr>
            <w:r w:rsidRPr="00993D1D">
              <w:t>Проведение обучающих мероприятий по вопросам противодействия коррупции</w:t>
            </w:r>
          </w:p>
        </w:tc>
      </w:tr>
      <w:tr w:rsidR="00AA5DCA" w:rsidRPr="00993D1D">
        <w:trPr>
          <w:trHeight w:val="173"/>
        </w:trPr>
        <w:tc>
          <w:tcPr>
            <w:tcW w:w="3823" w:type="dxa"/>
            <w:vMerge/>
            <w:tcBorders>
              <w:top w:val="single" w:sz="4" w:space="0" w:color="auto"/>
            </w:tcBorders>
          </w:tcPr>
          <w:p w:rsidR="00AA5DCA" w:rsidRPr="00993D1D" w:rsidRDefault="00AA5DCA">
            <w:pPr>
              <w:ind w:firstLine="284"/>
              <w:jc w:val="both"/>
            </w:pPr>
          </w:p>
        </w:tc>
        <w:tc>
          <w:tcPr>
            <w:tcW w:w="5641" w:type="dxa"/>
            <w:tcBorders>
              <w:top w:val="single" w:sz="4" w:space="0" w:color="auto"/>
            </w:tcBorders>
          </w:tcPr>
          <w:p w:rsidR="00AA5DCA" w:rsidRPr="00993D1D" w:rsidRDefault="00DC4DBB">
            <w:pPr>
              <w:ind w:firstLine="319"/>
              <w:jc w:val="both"/>
              <w:rPr>
                <w:b/>
              </w:rPr>
            </w:pPr>
            <w:r w:rsidRPr="00993D1D">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AA5DCA" w:rsidRPr="00993D1D">
        <w:tc>
          <w:tcPr>
            <w:tcW w:w="3823" w:type="dxa"/>
          </w:tcPr>
          <w:p w:rsidR="00AA5DCA" w:rsidRPr="00993D1D" w:rsidRDefault="00DC4DBB">
            <w:pPr>
              <w:jc w:val="both"/>
              <w:rPr>
                <w:b/>
              </w:rPr>
            </w:pPr>
            <w:r w:rsidRPr="00993D1D">
              <w:t xml:space="preserve">Оценка </w:t>
            </w:r>
            <w:r w:rsidRPr="00993D1D">
              <w:t>результатов проводимой антикоррупционной работы</w:t>
            </w:r>
          </w:p>
        </w:tc>
        <w:tc>
          <w:tcPr>
            <w:tcW w:w="5641" w:type="dxa"/>
          </w:tcPr>
          <w:p w:rsidR="00AA5DCA" w:rsidRPr="00993D1D" w:rsidRDefault="00DC4DBB">
            <w:pPr>
              <w:ind w:firstLine="319"/>
              <w:jc w:val="both"/>
              <w:rPr>
                <w:b/>
              </w:rPr>
            </w:pPr>
            <w:r w:rsidRPr="00993D1D">
              <w:t xml:space="preserve">Подготовка и представление руководителю Учреждения </w:t>
            </w:r>
            <w:r w:rsidRPr="00993D1D">
              <w:t>отчётных</w:t>
            </w:r>
            <w:r w:rsidRPr="00993D1D">
              <w:t xml:space="preserve"> материалов о проводимой работе в сфере противодействия коррупции и достигнутых результатах </w:t>
            </w:r>
          </w:p>
        </w:tc>
      </w:tr>
    </w:tbl>
    <w:p w:rsidR="00AA5DCA" w:rsidRPr="00993D1D" w:rsidRDefault="00AA5DCA">
      <w:pPr>
        <w:pStyle w:val="ConsPlusNormal"/>
        <w:ind w:firstLine="709"/>
        <w:jc w:val="both"/>
        <w:rPr>
          <w:rFonts w:ascii="Times New Roman" w:hAnsi="Times New Roman" w:cs="Times New Roman"/>
          <w:sz w:val="24"/>
          <w:szCs w:val="24"/>
        </w:rPr>
      </w:pP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Перечень всех антикоррупционных мероприятий с </w:t>
      </w:r>
      <w:r w:rsidRPr="00993D1D">
        <w:rPr>
          <w:rFonts w:ascii="Times New Roman" w:hAnsi="Times New Roman" w:cs="Times New Roman"/>
          <w:sz w:val="24"/>
          <w:szCs w:val="24"/>
        </w:rPr>
        <w:t>указанием сроков их выполнения и должностных лиц, ответственных за их реализацию, определяется в плане мероприятий Учреждения по противодействию коррупции, утверждаемом руководителем Учреждения.</w:t>
      </w:r>
    </w:p>
    <w:p w:rsidR="002A2C0A" w:rsidRPr="00993D1D" w:rsidRDefault="002A2C0A">
      <w:pPr>
        <w:pStyle w:val="ConsPlusNormal"/>
        <w:ind w:firstLine="709"/>
        <w:jc w:val="both"/>
        <w:rPr>
          <w:rFonts w:ascii="Times New Roman" w:hAnsi="Times New Roman" w:cs="Times New Roman"/>
          <w:sz w:val="24"/>
          <w:szCs w:val="24"/>
        </w:rPr>
      </w:pPr>
    </w:p>
    <w:p w:rsidR="00AA5DCA" w:rsidRPr="00993D1D" w:rsidRDefault="00DC4DBB">
      <w:pPr>
        <w:pStyle w:val="ConsPlusNormal"/>
        <w:ind w:left="1134" w:hanging="425"/>
        <w:jc w:val="center"/>
        <w:rPr>
          <w:rFonts w:ascii="Times New Roman" w:hAnsi="Times New Roman" w:cs="Times New Roman"/>
          <w:b/>
          <w:sz w:val="24"/>
          <w:szCs w:val="24"/>
        </w:rPr>
      </w:pPr>
      <w:r w:rsidRPr="00993D1D">
        <w:rPr>
          <w:rFonts w:ascii="Times New Roman" w:hAnsi="Times New Roman" w:cs="Times New Roman"/>
          <w:b/>
          <w:sz w:val="24"/>
          <w:szCs w:val="24"/>
        </w:rPr>
        <w:t>7. Меры по предупреждению коррупции при взаимодействии с конт</w:t>
      </w:r>
      <w:r w:rsidRPr="00993D1D">
        <w:rPr>
          <w:rFonts w:ascii="Times New Roman" w:hAnsi="Times New Roman" w:cs="Times New Roman"/>
          <w:b/>
          <w:sz w:val="24"/>
          <w:szCs w:val="24"/>
        </w:rPr>
        <w:t>рагентами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Работа по предупреждению коррупции при взаимодействии с контрагентами Учреждения проводится в Учреждении по следующим направлениям:</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lastRenderedPageBreak/>
        <w:t>а) установление и сохранение деловых (хозяйственных) отношений с теми контрагентами Учреждения, которые</w:t>
      </w:r>
      <w:r w:rsidRPr="00993D1D">
        <w:rPr>
          <w:rFonts w:ascii="Times New Roman" w:hAnsi="Times New Roman" w:cs="Times New Roman"/>
          <w:sz w:val="24"/>
          <w:szCs w:val="24"/>
        </w:rPr>
        <w:t xml:space="preserve">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w:t>
      </w:r>
      <w:r w:rsidRPr="00993D1D">
        <w:rPr>
          <w:rFonts w:ascii="Times New Roman" w:hAnsi="Times New Roman" w:cs="Times New Roman"/>
          <w:sz w:val="24"/>
          <w:szCs w:val="24"/>
        </w:rPr>
        <w:t>пции, участвуют в коллективных антикоррупционных инициативах;</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б)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w:t>
      </w:r>
      <w:r w:rsidRPr="00993D1D">
        <w:rPr>
          <w:rFonts w:ascii="Times New Roman" w:hAnsi="Times New Roman" w:cs="Times New Roman"/>
          <w:sz w:val="24"/>
          <w:szCs w:val="24"/>
        </w:rPr>
        <w:t>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в) распространение на конт</w:t>
      </w:r>
      <w:r w:rsidRPr="00993D1D">
        <w:rPr>
          <w:rFonts w:ascii="Times New Roman" w:hAnsi="Times New Roman" w:cs="Times New Roman"/>
          <w:sz w:val="24"/>
          <w:szCs w:val="24"/>
        </w:rPr>
        <w:t>рагентов Учреждения применяемых в Учреждении программ, политик, стандартов поведения, процедур и правил, направленных на противодействие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г) включение в договоры, заключаемые с контрагентами Учреждения, положений о соблюдении антикоррупционных ст</w:t>
      </w:r>
      <w:r w:rsidRPr="00993D1D">
        <w:rPr>
          <w:rFonts w:ascii="Times New Roman" w:hAnsi="Times New Roman" w:cs="Times New Roman"/>
          <w:sz w:val="24"/>
          <w:szCs w:val="24"/>
        </w:rPr>
        <w:t>андартов (антикоррупционной оговорки);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д) размещение на официальном сайте Учреждения (при наличии) информации о мерах по противодействию коррупции, принимаемых в Учреждении.</w:t>
      </w:r>
    </w:p>
    <w:p w:rsidR="00993D1D" w:rsidRPr="00993D1D" w:rsidRDefault="00993D1D">
      <w:pPr>
        <w:pStyle w:val="ConsPlusNormal"/>
        <w:ind w:firstLine="709"/>
        <w:jc w:val="both"/>
        <w:rPr>
          <w:rFonts w:ascii="Times New Roman" w:hAnsi="Times New Roman" w:cs="Times New Roman"/>
          <w:b/>
          <w:sz w:val="24"/>
          <w:szCs w:val="24"/>
        </w:rPr>
      </w:pPr>
    </w:p>
    <w:p w:rsidR="00AA5DCA" w:rsidRPr="00993D1D" w:rsidRDefault="00DC4DBB">
      <w:pPr>
        <w:ind w:firstLine="709"/>
        <w:jc w:val="center"/>
        <w:rPr>
          <w:b/>
        </w:rPr>
      </w:pPr>
      <w:r w:rsidRPr="00993D1D">
        <w:rPr>
          <w:b/>
        </w:rPr>
        <w:t>8. Оценка коррупционных рисков</w:t>
      </w:r>
    </w:p>
    <w:p w:rsidR="00AA5DCA" w:rsidRPr="00993D1D" w:rsidRDefault="00DC4DBB">
      <w:pPr>
        <w:ind w:firstLine="709"/>
        <w:jc w:val="both"/>
      </w:pPr>
      <w:r w:rsidRPr="00993D1D">
        <w:t>8.1. Целью оценки коррупционных рисков в деятельнос</w:t>
      </w:r>
      <w:r w:rsidRPr="00993D1D">
        <w:t>ти Учреждения является определение конкретных процессов и видов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w:t>
      </w:r>
      <w:r w:rsidRPr="00993D1D">
        <w:t>годы Учреждением.</w:t>
      </w:r>
    </w:p>
    <w:p w:rsidR="00AA5DCA" w:rsidRPr="00993D1D" w:rsidRDefault="00DC4DBB">
      <w:pPr>
        <w:ind w:firstLine="709"/>
        <w:jc w:val="both"/>
      </w:pPr>
      <w:r w:rsidRPr="00993D1D">
        <w:t xml:space="preserve">8.2. Порядок проведения оценки коррупционных рисков устанавливается Положением об оценке коррупционных рисков в </w:t>
      </w:r>
      <w:r w:rsidRPr="00993D1D">
        <w:t xml:space="preserve">КОГАУСО «Межрайонный комплексный центр социального обслуживания населения в </w:t>
      </w:r>
      <w:r w:rsidR="00993D1D" w:rsidRPr="00993D1D">
        <w:t>Яранском</w:t>
      </w:r>
      <w:r w:rsidRPr="00993D1D">
        <w:t xml:space="preserve"> районе»</w:t>
      </w:r>
      <w:r w:rsidRPr="00993D1D">
        <w:t xml:space="preserve">, утверждаемым приказом </w:t>
      </w:r>
      <w:r w:rsidRPr="00993D1D">
        <w:t>Учреждения.</w:t>
      </w:r>
    </w:p>
    <w:p w:rsidR="00AA5DCA" w:rsidRPr="00993D1D" w:rsidRDefault="00DC4DBB">
      <w:pPr>
        <w:autoSpaceDE w:val="0"/>
        <w:autoSpaceDN w:val="0"/>
        <w:adjustRightInd w:val="0"/>
        <w:ind w:firstLine="709"/>
        <w:jc w:val="both"/>
        <w:rPr>
          <w:rFonts w:eastAsiaTheme="minorHAnsi"/>
          <w:color w:val="000000"/>
          <w:lang w:eastAsia="en-US"/>
        </w:rPr>
      </w:pPr>
      <w:r w:rsidRPr="00993D1D">
        <w:t xml:space="preserve">8.3. По результатам оценки коррупционных рисков составляются карта коррупционных рисков, </w:t>
      </w:r>
      <w:r w:rsidRPr="00993D1D">
        <w:rPr>
          <w:rFonts w:eastAsiaTheme="minorHAnsi"/>
          <w:color w:val="000000"/>
          <w:lang w:eastAsia="en-US"/>
        </w:rPr>
        <w:t xml:space="preserve">план мероприятий по минимизации коррупционных рисков </w:t>
      </w:r>
      <w:r w:rsidRPr="00993D1D">
        <w:t>и формируется перечень</w:t>
      </w:r>
      <w:r w:rsidRPr="00993D1D">
        <w:rPr>
          <w:rFonts w:eastAsiaTheme="minorHAnsi"/>
          <w:color w:val="000000"/>
          <w:lang w:eastAsia="en-US"/>
        </w:rPr>
        <w:t xml:space="preserve"> должностей, замещение которых связано с коррупционным риском.</w:t>
      </w:r>
    </w:p>
    <w:p w:rsidR="00AA5DCA" w:rsidRPr="00993D1D" w:rsidRDefault="00DC4DBB">
      <w:pPr>
        <w:ind w:firstLine="709"/>
        <w:jc w:val="both"/>
      </w:pPr>
      <w:r w:rsidRPr="00993D1D">
        <w:t>8.4. Перечень дол</w:t>
      </w:r>
      <w:r w:rsidRPr="00993D1D">
        <w:t>жностей, замещение которых связано с коррупционным риском, включает в себя должности:</w:t>
      </w:r>
    </w:p>
    <w:p w:rsidR="00AA5DCA" w:rsidRPr="00993D1D" w:rsidRDefault="00DC4DBB">
      <w:pPr>
        <w:ind w:firstLine="709"/>
        <w:jc w:val="both"/>
      </w:pPr>
      <w:r w:rsidRPr="00993D1D">
        <w:t>руководителя Учреждения;</w:t>
      </w:r>
    </w:p>
    <w:p w:rsidR="00AA5DCA" w:rsidRPr="00993D1D" w:rsidRDefault="00DC4DBB">
      <w:pPr>
        <w:ind w:firstLine="709"/>
        <w:jc w:val="both"/>
      </w:pPr>
      <w:r w:rsidRPr="00993D1D">
        <w:t>заместителей руководителя  Учреждения;</w:t>
      </w:r>
    </w:p>
    <w:p w:rsidR="00AA5DCA" w:rsidRPr="00993D1D" w:rsidRDefault="00DC4DBB">
      <w:pPr>
        <w:ind w:firstLine="709"/>
        <w:jc w:val="both"/>
      </w:pPr>
      <w:r w:rsidRPr="00993D1D">
        <w:t>главного бухгалтера Учреждения;</w:t>
      </w:r>
    </w:p>
    <w:p w:rsidR="00AA5DCA" w:rsidRPr="00993D1D" w:rsidRDefault="00DC4DBB">
      <w:pPr>
        <w:ind w:firstLine="709"/>
        <w:jc w:val="both"/>
      </w:pPr>
      <w:r w:rsidRPr="00993D1D">
        <w:t>юрисконсульта Учреждения;</w:t>
      </w:r>
    </w:p>
    <w:p w:rsidR="00AA5DCA" w:rsidRPr="00993D1D" w:rsidRDefault="00DC4DBB">
      <w:pPr>
        <w:ind w:firstLine="709"/>
        <w:jc w:val="both"/>
      </w:pPr>
      <w:r w:rsidRPr="00993D1D">
        <w:t>специалист по закупкам</w:t>
      </w:r>
      <w:r w:rsidRPr="00993D1D">
        <w:t xml:space="preserve"> Учреждения;</w:t>
      </w:r>
    </w:p>
    <w:p w:rsidR="00AA5DCA" w:rsidRPr="00993D1D" w:rsidRDefault="00DC4DBB">
      <w:pPr>
        <w:ind w:firstLine="709"/>
        <w:jc w:val="both"/>
      </w:pPr>
      <w:r w:rsidRPr="00993D1D">
        <w:t xml:space="preserve">другие </w:t>
      </w:r>
      <w:r w:rsidRPr="00993D1D">
        <w:t>должности.</w:t>
      </w:r>
    </w:p>
    <w:p w:rsidR="00AA5DCA" w:rsidRPr="00993D1D" w:rsidRDefault="00DC4DBB">
      <w:pPr>
        <w:autoSpaceDE w:val="0"/>
        <w:autoSpaceDN w:val="0"/>
        <w:adjustRightInd w:val="0"/>
        <w:ind w:firstLine="709"/>
        <w:jc w:val="both"/>
        <w:rPr>
          <w:rFonts w:eastAsiaTheme="minorHAnsi"/>
          <w:color w:val="000000"/>
          <w:lang w:eastAsia="en-US"/>
        </w:rPr>
      </w:pPr>
      <w:r w:rsidRPr="00993D1D">
        <w:rPr>
          <w:rFonts w:eastAsiaTheme="minorHAnsi"/>
          <w:color w:val="000000"/>
          <w:lang w:eastAsia="en-US"/>
        </w:rPr>
        <w:t xml:space="preserve">8.5. Карта коррупционных рисков, план мероприятий по минимизации коррупционных рисков и </w:t>
      </w:r>
      <w:r w:rsidRPr="00993D1D">
        <w:t>перечень должностей, замещение которых связано с коррупционным риском, утверждаются приказом Учреждения.</w:t>
      </w:r>
    </w:p>
    <w:p w:rsidR="00AA5DCA" w:rsidRPr="00993D1D" w:rsidRDefault="00DC4DBB">
      <w:pPr>
        <w:autoSpaceDE w:val="0"/>
        <w:autoSpaceDN w:val="0"/>
        <w:adjustRightInd w:val="0"/>
        <w:ind w:firstLine="709"/>
        <w:jc w:val="both"/>
        <w:rPr>
          <w:rFonts w:eastAsiaTheme="minorHAnsi"/>
          <w:lang w:eastAsia="en-US"/>
        </w:rPr>
      </w:pPr>
      <w:r w:rsidRPr="00993D1D">
        <w:rPr>
          <w:rFonts w:eastAsiaTheme="minorHAnsi"/>
          <w:color w:val="000000"/>
          <w:lang w:eastAsia="en-US"/>
        </w:rPr>
        <w:t>8.6. Работники Учреждения, чьи должности включены в</w:t>
      </w:r>
      <w:r w:rsidRPr="00993D1D">
        <w:t xml:space="preserve"> </w:t>
      </w:r>
      <w:r w:rsidRPr="00993D1D">
        <w:t>Перечень должностей, замещение которых связано с коррупционным риском,</w:t>
      </w:r>
      <w:r w:rsidRPr="00993D1D">
        <w:rPr>
          <w:rFonts w:eastAsiaTheme="minorHAnsi"/>
          <w:color w:val="000000"/>
          <w:lang w:eastAsia="en-US"/>
        </w:rPr>
        <w:t xml:space="preserve"> при приеме на работу и ежегодно </w:t>
      </w:r>
      <w:r w:rsidRPr="00993D1D">
        <w:rPr>
          <w:rFonts w:eastAsiaTheme="minorHAnsi"/>
          <w:lang w:eastAsia="en-US"/>
        </w:rPr>
        <w:t xml:space="preserve">не позднее 30 сентября текущего года </w:t>
      </w:r>
      <w:r w:rsidRPr="00993D1D">
        <w:rPr>
          <w:rFonts w:eastAsiaTheme="minorHAnsi"/>
          <w:color w:val="000000"/>
          <w:lang w:eastAsia="en-US"/>
        </w:rPr>
        <w:t>представляют декларацию о конфликте интересов по форме, утвержденной приказом Учреждения.</w:t>
      </w:r>
    </w:p>
    <w:p w:rsidR="00AA5DCA" w:rsidRPr="00993D1D" w:rsidRDefault="00DC4DBB">
      <w:pPr>
        <w:autoSpaceDE w:val="0"/>
        <w:autoSpaceDN w:val="0"/>
        <w:adjustRightInd w:val="0"/>
        <w:ind w:firstLine="709"/>
        <w:jc w:val="both"/>
        <w:rPr>
          <w:bCs/>
        </w:rPr>
      </w:pPr>
      <w:r w:rsidRPr="00993D1D">
        <w:rPr>
          <w:rFonts w:eastAsiaTheme="minorHAnsi"/>
          <w:color w:val="000000"/>
          <w:lang w:eastAsia="en-US"/>
        </w:rPr>
        <w:t>8.7. По результатам оценки</w:t>
      </w:r>
      <w:r w:rsidRPr="00993D1D">
        <w:rPr>
          <w:rFonts w:eastAsiaTheme="minorHAnsi"/>
          <w:color w:val="000000"/>
          <w:lang w:eastAsia="en-US"/>
        </w:rPr>
        <w:t xml:space="preserve"> коррупционных рисков, возникающих при осуществлении закупок</w:t>
      </w:r>
      <w:r w:rsidRPr="00993D1D">
        <w:rPr>
          <w:bCs/>
        </w:rPr>
        <w:t xml:space="preserve"> товаров, работ, услуг для обеспечения государственных нужд</w:t>
      </w:r>
      <w:r w:rsidRPr="00993D1D">
        <w:rPr>
          <w:rFonts w:eastAsiaTheme="minorHAnsi"/>
          <w:color w:val="000000"/>
          <w:lang w:eastAsia="en-US"/>
        </w:rPr>
        <w:t xml:space="preserve">, </w:t>
      </w:r>
      <w:r w:rsidRPr="00993D1D">
        <w:rPr>
          <w:rFonts w:eastAsiaTheme="minorHAnsi"/>
          <w:color w:val="000000"/>
          <w:lang w:eastAsia="en-US"/>
        </w:rPr>
        <w:lastRenderedPageBreak/>
        <w:t xml:space="preserve">составляются </w:t>
      </w:r>
      <w:r w:rsidRPr="00993D1D">
        <w:rPr>
          <w:bCs/>
        </w:rPr>
        <w:t>реестр (карта) коррупционных рисков, возникающих при осуществлении закупок товаров, работ, услуг для обеспечения государст</w:t>
      </w:r>
      <w:r w:rsidRPr="00993D1D">
        <w:rPr>
          <w:bCs/>
        </w:rPr>
        <w:t>венных нужд, и план (реестр) мер, направленных на минимизацию коррупционных рисков, возникающих при осуществлении закупок товаров, работ, услуг для обеспечения государственных нужд.</w:t>
      </w:r>
    </w:p>
    <w:p w:rsidR="00AA5DCA" w:rsidRPr="00993D1D" w:rsidRDefault="00DC4DBB">
      <w:pPr>
        <w:autoSpaceDE w:val="0"/>
        <w:autoSpaceDN w:val="0"/>
        <w:adjustRightInd w:val="0"/>
        <w:ind w:firstLine="709"/>
        <w:jc w:val="both"/>
      </w:pPr>
      <w:r w:rsidRPr="00993D1D">
        <w:rPr>
          <w:rFonts w:eastAsiaTheme="minorHAnsi"/>
          <w:lang w:eastAsia="en-US"/>
        </w:rPr>
        <w:t xml:space="preserve">8.8. </w:t>
      </w:r>
      <w:r w:rsidRPr="00993D1D">
        <w:rPr>
          <w:bCs/>
        </w:rPr>
        <w:t>Реестр (карта) коррупционных рисков, возникающих при осуществлении за</w:t>
      </w:r>
      <w:r w:rsidRPr="00993D1D">
        <w:rPr>
          <w:bCs/>
        </w:rPr>
        <w:t xml:space="preserve">купок товаров, работ, услуг для обеспечения государственных нужд, и план (реестр) мер, направленных на минимизацию коррупционных рисков, возникающих при осуществлении закупок товаров, работ, услуг для обеспечения государственных нужд, </w:t>
      </w:r>
      <w:r w:rsidRPr="00993D1D">
        <w:t>утверждаются приказом</w:t>
      </w:r>
      <w:r w:rsidRPr="00993D1D">
        <w:t xml:space="preserve"> Учреждения.</w:t>
      </w:r>
    </w:p>
    <w:p w:rsidR="00993D1D" w:rsidRPr="00993D1D" w:rsidRDefault="00993D1D">
      <w:pPr>
        <w:autoSpaceDE w:val="0"/>
        <w:autoSpaceDN w:val="0"/>
        <w:adjustRightInd w:val="0"/>
        <w:ind w:firstLine="709"/>
        <w:jc w:val="both"/>
        <w:rPr>
          <w:b/>
        </w:rPr>
      </w:pPr>
    </w:p>
    <w:p w:rsidR="00AA5DCA" w:rsidRPr="00993D1D" w:rsidRDefault="00DC4DBB">
      <w:pPr>
        <w:pStyle w:val="ConsPlusNormal"/>
        <w:ind w:firstLine="709"/>
        <w:jc w:val="center"/>
        <w:rPr>
          <w:rFonts w:ascii="Times New Roman" w:hAnsi="Times New Roman" w:cs="Times New Roman"/>
          <w:b/>
          <w:sz w:val="24"/>
          <w:szCs w:val="24"/>
        </w:rPr>
      </w:pPr>
      <w:r w:rsidRPr="00993D1D">
        <w:rPr>
          <w:rFonts w:ascii="Times New Roman" w:hAnsi="Times New Roman" w:cs="Times New Roman"/>
          <w:b/>
          <w:sz w:val="24"/>
          <w:szCs w:val="24"/>
        </w:rPr>
        <w:t>9. Антикоррупционное просвещение работников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9.1.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w:t>
      </w:r>
      <w:r w:rsidRPr="00993D1D">
        <w:rPr>
          <w:rFonts w:ascii="Times New Roman" w:hAnsi="Times New Roman" w:cs="Times New Roman"/>
          <w:sz w:val="24"/>
          <w:szCs w:val="24"/>
        </w:rPr>
        <w:t>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9.2. Антикоррупционное образование работников Учреждения осуществляется за счет Учреждения в форме</w:t>
      </w:r>
      <w:r w:rsidRPr="00993D1D">
        <w:rPr>
          <w:rFonts w:ascii="Times New Roman" w:hAnsi="Times New Roman" w:cs="Times New Roman"/>
          <w:sz w:val="24"/>
          <w:szCs w:val="24"/>
        </w:rPr>
        <w:t>:</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обучения должностного лица, ответственного за профилактику коррупционных и иных правонарушений в Учреждении, и должностных лиц Учреждения, ответственных за реализацию антикоррупционных мероприятий, по программам дополнительного профессионального образова</w:t>
      </w:r>
      <w:r w:rsidRPr="00993D1D">
        <w:rPr>
          <w:rFonts w:ascii="Times New Roman" w:hAnsi="Times New Roman" w:cs="Times New Roman"/>
          <w:sz w:val="24"/>
          <w:szCs w:val="24"/>
        </w:rPr>
        <w:t>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обучающих мероприятий с работниками Учреждения в виде семинаров, тестирования и др.</w:t>
      </w:r>
    </w:p>
    <w:p w:rsidR="00AA5DCA"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9.3. Антикоррупционное консультирование осуществляется в индивидуальном порядке должностным лицом, ответственным за профилактику коррупционных и иных правонарушений в </w:t>
      </w:r>
      <w:r w:rsidRPr="00993D1D">
        <w:rPr>
          <w:rFonts w:ascii="Times New Roman" w:hAnsi="Times New Roman" w:cs="Times New Roman"/>
          <w:sz w:val="24"/>
          <w:szCs w:val="24"/>
        </w:rPr>
        <w:t>Учреждении.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993D1D" w:rsidRPr="00993D1D" w:rsidRDefault="00993D1D">
      <w:pPr>
        <w:pStyle w:val="ConsPlusNormal"/>
        <w:ind w:firstLine="709"/>
        <w:jc w:val="both"/>
        <w:rPr>
          <w:rFonts w:ascii="Times New Roman" w:hAnsi="Times New Roman" w:cs="Times New Roman"/>
          <w:sz w:val="24"/>
          <w:szCs w:val="24"/>
        </w:rPr>
      </w:pPr>
    </w:p>
    <w:p w:rsidR="00AA5DCA" w:rsidRPr="00993D1D" w:rsidRDefault="00DC4DBB">
      <w:pPr>
        <w:pStyle w:val="ConsPlusNormal"/>
        <w:ind w:firstLine="709"/>
        <w:jc w:val="center"/>
        <w:rPr>
          <w:rFonts w:ascii="Times New Roman" w:hAnsi="Times New Roman" w:cs="Times New Roman"/>
          <w:b/>
          <w:sz w:val="24"/>
          <w:szCs w:val="24"/>
        </w:rPr>
      </w:pPr>
      <w:r w:rsidRPr="00993D1D">
        <w:rPr>
          <w:rFonts w:ascii="Times New Roman" w:hAnsi="Times New Roman" w:cs="Times New Roman"/>
          <w:b/>
          <w:sz w:val="24"/>
          <w:szCs w:val="24"/>
        </w:rPr>
        <w:t>10. Внутренний контроль и аудит</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10.1. Система внутреннего контроля и аудита Учреж</w:t>
      </w:r>
      <w:r w:rsidRPr="00993D1D">
        <w:rPr>
          <w:rFonts w:ascii="Times New Roman" w:hAnsi="Times New Roman" w:cs="Times New Roman"/>
          <w:sz w:val="24"/>
          <w:szCs w:val="24"/>
        </w:rPr>
        <w:t>дения способствует профилактике и выявлению коррупционных правонарушений в деятельности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10.2. Задачами внутреннего контроля и аудита в целях реализации мер предупреждения коррупции являются обеспечение </w:t>
      </w:r>
      <w:r w:rsidRPr="00993D1D">
        <w:rPr>
          <w:rFonts w:ascii="Times New Roman" w:hAnsi="Times New Roman" w:cs="Times New Roman"/>
          <w:sz w:val="24"/>
          <w:szCs w:val="24"/>
        </w:rPr>
        <w:t>надёжности</w:t>
      </w:r>
      <w:r w:rsidRPr="00993D1D">
        <w:rPr>
          <w:rFonts w:ascii="Times New Roman" w:hAnsi="Times New Roman" w:cs="Times New Roman"/>
          <w:sz w:val="24"/>
          <w:szCs w:val="24"/>
        </w:rPr>
        <w:t xml:space="preserve"> и достоверности бухгалтерской </w:t>
      </w:r>
      <w:r w:rsidRPr="00993D1D">
        <w:rPr>
          <w:rFonts w:ascii="Times New Roman" w:hAnsi="Times New Roman" w:cs="Times New Roman"/>
          <w:sz w:val="24"/>
          <w:szCs w:val="24"/>
        </w:rPr>
        <w:t>о</w:t>
      </w:r>
      <w:r w:rsidRPr="00993D1D">
        <w:rPr>
          <w:rFonts w:ascii="Times New Roman" w:hAnsi="Times New Roman" w:cs="Times New Roman"/>
          <w:sz w:val="24"/>
          <w:szCs w:val="24"/>
        </w:rPr>
        <w:t>тчётности</w:t>
      </w:r>
      <w:r w:rsidRPr="00993D1D">
        <w:rPr>
          <w:rFonts w:ascii="Times New Roman" w:hAnsi="Times New Roman" w:cs="Times New Roman"/>
          <w:sz w:val="24"/>
          <w:szCs w:val="24"/>
        </w:rPr>
        <w:t xml:space="preserve">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10.3. Для реализации мер предупреждения коррупции в Учреждении осуществляются следующие мероприятия вну</w:t>
      </w:r>
      <w:r w:rsidRPr="00993D1D">
        <w:rPr>
          <w:rFonts w:ascii="Times New Roman" w:hAnsi="Times New Roman" w:cs="Times New Roman"/>
          <w:sz w:val="24"/>
          <w:szCs w:val="24"/>
        </w:rPr>
        <w:t>треннего контроля и аудита: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контроль документирования операций хозяйственной деятельности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проверка </w:t>
      </w:r>
      <w:r w:rsidRPr="00993D1D">
        <w:rPr>
          <w:rFonts w:ascii="Times New Roman" w:hAnsi="Times New Roman" w:cs="Times New Roman"/>
          <w:sz w:val="24"/>
          <w:szCs w:val="24"/>
        </w:rPr>
        <w:t>экономической обоснованности осуществляемых операций в сферах коррупционного риска.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10.4.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w:t>
      </w:r>
      <w:r w:rsidRPr="00993D1D">
        <w:rPr>
          <w:rFonts w:ascii="Times New Roman" w:hAnsi="Times New Roman" w:cs="Times New Roman"/>
          <w:sz w:val="24"/>
          <w:szCs w:val="24"/>
        </w:rPr>
        <w:t>ионные правила и процедуры, перечисленные в разделе 6 настоящего Положения, так и иные правила и процедуры, представленные в Кодексе этики и служебного поведения работников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lastRenderedPageBreak/>
        <w:t>10.5. Контроль документирования операций хозяйственной деятельности Учр</w:t>
      </w:r>
      <w:r w:rsidRPr="00993D1D">
        <w:rPr>
          <w:rFonts w:ascii="Times New Roman" w:hAnsi="Times New Roman" w:cs="Times New Roman"/>
          <w:sz w:val="24"/>
          <w:szCs w:val="24"/>
        </w:rPr>
        <w:t xml:space="preserve">еждения прежде всего связан с обязанностью ведения Учреждением бухгалтерской </w:t>
      </w:r>
      <w:r w:rsidRPr="00993D1D">
        <w:rPr>
          <w:rFonts w:ascii="Times New Roman" w:hAnsi="Times New Roman" w:cs="Times New Roman"/>
          <w:sz w:val="24"/>
          <w:szCs w:val="24"/>
        </w:rPr>
        <w:t>отчётности</w:t>
      </w:r>
      <w:r w:rsidRPr="00993D1D">
        <w:rPr>
          <w:rFonts w:ascii="Times New Roman" w:hAnsi="Times New Roman" w:cs="Times New Roman"/>
          <w:sz w:val="24"/>
          <w:szCs w:val="24"/>
        </w:rPr>
        <w:t xml:space="preserve"> и направлен на предупреждение и выявление соответствующих нарушений: составление неофициальной </w:t>
      </w:r>
      <w:r w:rsidRPr="00993D1D">
        <w:rPr>
          <w:rFonts w:ascii="Times New Roman" w:hAnsi="Times New Roman" w:cs="Times New Roman"/>
          <w:sz w:val="24"/>
          <w:szCs w:val="24"/>
        </w:rPr>
        <w:t>отчётности</w:t>
      </w:r>
      <w:r w:rsidRPr="00993D1D">
        <w:rPr>
          <w:rFonts w:ascii="Times New Roman" w:hAnsi="Times New Roman" w:cs="Times New Roman"/>
          <w:sz w:val="24"/>
          <w:szCs w:val="24"/>
        </w:rPr>
        <w:t>, использование поддельных документов, запись несуществующих ра</w:t>
      </w:r>
      <w:r w:rsidRPr="00993D1D">
        <w:rPr>
          <w:rFonts w:ascii="Times New Roman" w:hAnsi="Times New Roman" w:cs="Times New Roman"/>
          <w:sz w:val="24"/>
          <w:szCs w:val="24"/>
        </w:rPr>
        <w:t xml:space="preserve">сходов, отсутствие первичных </w:t>
      </w:r>
      <w:r w:rsidRPr="00993D1D">
        <w:rPr>
          <w:rFonts w:ascii="Times New Roman" w:hAnsi="Times New Roman" w:cs="Times New Roman"/>
          <w:sz w:val="24"/>
          <w:szCs w:val="24"/>
        </w:rPr>
        <w:t>учётных</w:t>
      </w:r>
      <w:r w:rsidRPr="00993D1D">
        <w:rPr>
          <w:rFonts w:ascii="Times New Roman" w:hAnsi="Times New Roman" w:cs="Times New Roman"/>
          <w:sz w:val="24"/>
          <w:szCs w:val="24"/>
        </w:rPr>
        <w:t xml:space="preserve"> документов, исправления в документах и </w:t>
      </w:r>
      <w:r w:rsidRPr="00993D1D">
        <w:rPr>
          <w:rFonts w:ascii="Times New Roman" w:hAnsi="Times New Roman" w:cs="Times New Roman"/>
          <w:sz w:val="24"/>
          <w:szCs w:val="24"/>
        </w:rPr>
        <w:t>отчётности</w:t>
      </w:r>
      <w:r w:rsidRPr="00993D1D">
        <w:rPr>
          <w:rFonts w:ascii="Times New Roman" w:hAnsi="Times New Roman" w:cs="Times New Roman"/>
          <w:sz w:val="24"/>
          <w:szCs w:val="24"/>
        </w:rPr>
        <w:t xml:space="preserve">, уничтожение документов и </w:t>
      </w:r>
      <w:r w:rsidRPr="00993D1D">
        <w:rPr>
          <w:rFonts w:ascii="Times New Roman" w:hAnsi="Times New Roman" w:cs="Times New Roman"/>
          <w:sz w:val="24"/>
          <w:szCs w:val="24"/>
        </w:rPr>
        <w:t>отчётности</w:t>
      </w:r>
      <w:r w:rsidRPr="00993D1D">
        <w:rPr>
          <w:rFonts w:ascii="Times New Roman" w:hAnsi="Times New Roman" w:cs="Times New Roman"/>
          <w:sz w:val="24"/>
          <w:szCs w:val="24"/>
        </w:rPr>
        <w:t xml:space="preserve"> ранее установленного срока и т.д.</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10.6. Проверка экономической обоснованности осуществляемых операций в сферах коррупционного риска </w:t>
      </w:r>
      <w:r w:rsidRPr="00993D1D">
        <w:rPr>
          <w:rFonts w:ascii="Times New Roman" w:hAnsi="Times New Roman" w:cs="Times New Roman"/>
          <w:sz w:val="24"/>
          <w:szCs w:val="24"/>
        </w:rPr>
        <w:t xml:space="preserve">проводится в отношении обмена деловыми подарками, представительских расходов, вознаграждений с </w:t>
      </w:r>
      <w:r w:rsidRPr="00993D1D">
        <w:rPr>
          <w:rFonts w:ascii="Times New Roman" w:hAnsi="Times New Roman" w:cs="Times New Roman"/>
          <w:sz w:val="24"/>
          <w:szCs w:val="24"/>
        </w:rPr>
        <w:t>учётом</w:t>
      </w:r>
      <w:r w:rsidRPr="00993D1D">
        <w:rPr>
          <w:rFonts w:ascii="Times New Roman" w:hAnsi="Times New Roman" w:cs="Times New Roman"/>
          <w:sz w:val="24"/>
          <w:szCs w:val="24"/>
        </w:rPr>
        <w:t xml:space="preserve"> обстоятельств ‒ индикаторов неправомерных действий:</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оплата услуг, характер которых не определен либо вызывает сомнения;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предоставление подарков, оплата тр</w:t>
      </w:r>
      <w:r w:rsidRPr="00993D1D">
        <w:rPr>
          <w:rFonts w:ascii="Times New Roman" w:hAnsi="Times New Roman" w:cs="Times New Roman"/>
          <w:sz w:val="24"/>
          <w:szCs w:val="24"/>
        </w:rPr>
        <w:t>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закупки по ценам, значительно отличающимся от рыночных цен;</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сомнительные </w:t>
      </w:r>
      <w:r w:rsidRPr="00993D1D">
        <w:rPr>
          <w:rFonts w:ascii="Times New Roman" w:hAnsi="Times New Roman" w:cs="Times New Roman"/>
          <w:sz w:val="24"/>
          <w:szCs w:val="24"/>
        </w:rPr>
        <w:t>платежи наличными денежными средствами.</w:t>
      </w:r>
    </w:p>
    <w:p w:rsidR="00993D1D" w:rsidRPr="00993D1D" w:rsidRDefault="00993D1D">
      <w:pPr>
        <w:pStyle w:val="ConsPlusNormal"/>
        <w:ind w:firstLine="709"/>
        <w:jc w:val="both"/>
        <w:rPr>
          <w:rFonts w:ascii="Times New Roman" w:hAnsi="Times New Roman" w:cs="Times New Roman"/>
          <w:sz w:val="24"/>
          <w:szCs w:val="24"/>
        </w:rPr>
      </w:pPr>
    </w:p>
    <w:p w:rsidR="00AA5DCA" w:rsidRPr="00993D1D" w:rsidRDefault="00DC4DBB" w:rsidP="00993D1D">
      <w:pPr>
        <w:pStyle w:val="ConsPlusNormal"/>
        <w:numPr>
          <w:ilvl w:val="0"/>
          <w:numId w:val="1"/>
        </w:numPr>
        <w:ind w:left="1418" w:hanging="709"/>
        <w:jc w:val="center"/>
        <w:rPr>
          <w:rFonts w:ascii="Times New Roman" w:hAnsi="Times New Roman" w:cs="Times New Roman"/>
          <w:b/>
          <w:sz w:val="24"/>
          <w:szCs w:val="24"/>
        </w:rPr>
      </w:pPr>
      <w:r w:rsidRPr="00993D1D">
        <w:rPr>
          <w:rFonts w:ascii="Times New Roman" w:hAnsi="Times New Roman" w:cs="Times New Roman"/>
          <w:b/>
          <w:sz w:val="24"/>
          <w:szCs w:val="24"/>
        </w:rPr>
        <w:t>Сотрудничество с органами, уполномоченными</w:t>
      </w:r>
      <w:r w:rsidR="00993D1D">
        <w:rPr>
          <w:rFonts w:ascii="Times New Roman" w:hAnsi="Times New Roman" w:cs="Times New Roman"/>
          <w:b/>
          <w:sz w:val="24"/>
          <w:szCs w:val="24"/>
        </w:rPr>
        <w:t xml:space="preserve"> </w:t>
      </w:r>
      <w:r w:rsidRPr="00993D1D">
        <w:rPr>
          <w:rFonts w:ascii="Times New Roman" w:hAnsi="Times New Roman" w:cs="Times New Roman"/>
          <w:b/>
          <w:sz w:val="24"/>
          <w:szCs w:val="24"/>
        </w:rPr>
        <w:t>на осуществление государственного контроля (надзора),</w:t>
      </w:r>
      <w:r w:rsidR="00993D1D">
        <w:rPr>
          <w:rFonts w:ascii="Times New Roman" w:hAnsi="Times New Roman" w:cs="Times New Roman"/>
          <w:b/>
          <w:sz w:val="24"/>
          <w:szCs w:val="24"/>
        </w:rPr>
        <w:t xml:space="preserve"> </w:t>
      </w:r>
      <w:r w:rsidRPr="00993D1D">
        <w:rPr>
          <w:rFonts w:ascii="Times New Roman" w:hAnsi="Times New Roman" w:cs="Times New Roman"/>
          <w:b/>
          <w:sz w:val="24"/>
          <w:szCs w:val="24"/>
        </w:rPr>
        <w:t>и правоохранительными органами в сфере</w:t>
      </w:r>
      <w:r w:rsidR="00993D1D" w:rsidRPr="00993D1D">
        <w:rPr>
          <w:rFonts w:ascii="Times New Roman" w:hAnsi="Times New Roman" w:cs="Times New Roman"/>
          <w:b/>
          <w:sz w:val="24"/>
          <w:szCs w:val="24"/>
        </w:rPr>
        <w:t xml:space="preserve"> </w:t>
      </w:r>
      <w:bookmarkStart w:id="0" w:name="_GoBack"/>
      <w:bookmarkEnd w:id="0"/>
      <w:r w:rsidRPr="00993D1D">
        <w:rPr>
          <w:rFonts w:ascii="Times New Roman" w:hAnsi="Times New Roman" w:cs="Times New Roman"/>
          <w:b/>
          <w:sz w:val="24"/>
          <w:szCs w:val="24"/>
        </w:rPr>
        <w:t>противодействия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11.1. Учреждение принимает на себя обязательство сообщ</w:t>
      </w:r>
      <w:r w:rsidRPr="00993D1D">
        <w:rPr>
          <w:rFonts w:ascii="Times New Roman" w:hAnsi="Times New Roman" w:cs="Times New Roman"/>
          <w:sz w:val="24"/>
          <w:szCs w:val="24"/>
        </w:rPr>
        <w:t>ать в правоохранительные органы обо всех случаях совершения коррупционных правонарушений, о которых Учреждению стало известно.</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Pr="00993D1D">
        <w:rPr>
          <w:rFonts w:ascii="Times New Roman" w:hAnsi="Times New Roman" w:cs="Times New Roman"/>
          <w:sz w:val="24"/>
          <w:szCs w:val="24"/>
        </w:rPr>
        <w:t>Учреждению, закрепляется за должностным лицом Учреждения, ответственным за профилактику коррупционных и иных правонарушений в Учреждении.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11.2. Учреждение принимает на себя обязательство воздерживаться от каких-либо санкций в отношении работников Учреждени</w:t>
      </w:r>
      <w:r w:rsidRPr="00993D1D">
        <w:rPr>
          <w:rFonts w:ascii="Times New Roman" w:hAnsi="Times New Roman" w:cs="Times New Roman"/>
          <w:sz w:val="24"/>
          <w:szCs w:val="24"/>
        </w:rPr>
        <w:t>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w:t>
      </w:r>
      <w:r w:rsidRPr="00993D1D">
        <w:rPr>
          <w:rFonts w:ascii="Times New Roman" w:hAnsi="Times New Roman" w:cs="Times New Roman"/>
          <w:sz w:val="24"/>
          <w:szCs w:val="24"/>
        </w:rPr>
        <w:t>ционного правонарушения.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11.3.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оказания содействия уполномоченным представителям органов государственног</w:t>
      </w:r>
      <w:r w:rsidRPr="00993D1D">
        <w:rPr>
          <w:rFonts w:ascii="Times New Roman" w:hAnsi="Times New Roman" w:cs="Times New Roman"/>
          <w:sz w:val="24"/>
          <w:szCs w:val="24"/>
        </w:rPr>
        <w:t xml:space="preserve">о контроля (надзора) и правоохранительных органов при проведении ими </w:t>
      </w:r>
      <w:r w:rsidRPr="00993D1D">
        <w:rPr>
          <w:rFonts w:ascii="Times New Roman" w:hAnsi="Times New Roman" w:cs="Times New Roman"/>
          <w:sz w:val="24"/>
          <w:szCs w:val="24"/>
        </w:rPr>
        <w:t>контрольнонадзорных</w:t>
      </w:r>
      <w:r w:rsidRPr="00993D1D">
        <w:rPr>
          <w:rFonts w:ascii="Times New Roman" w:hAnsi="Times New Roman" w:cs="Times New Roman"/>
          <w:sz w:val="24"/>
          <w:szCs w:val="24"/>
        </w:rPr>
        <w:t xml:space="preserve"> мероприятий в Учреждении по вопросам противодействия коррупции;</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оказания содействия уполномоченным представителям правоохранительных органов при проведении мероприятий</w:t>
      </w:r>
      <w:r w:rsidRPr="00993D1D">
        <w:rPr>
          <w:rFonts w:ascii="Times New Roman" w:hAnsi="Times New Roman" w:cs="Times New Roman"/>
          <w:sz w:val="24"/>
          <w:szCs w:val="24"/>
        </w:rPr>
        <w:t xml:space="preserve"> по пресечению или расследованию коррупционных правонарушений, включая оперативно-розыскные мероприятия.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11.4. Руководитель Учреждения и работники Учреждения оказывают поддержку правоохранительным органам в выявлении и расследовании фактов коррупции, предп</w:t>
      </w:r>
      <w:r w:rsidRPr="00993D1D">
        <w:rPr>
          <w:rFonts w:ascii="Times New Roman" w:hAnsi="Times New Roman" w:cs="Times New Roman"/>
          <w:sz w:val="24"/>
          <w:szCs w:val="24"/>
        </w:rPr>
        <w:t>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11.5. Руководитель Учреждения и работники Учреждения не должны допускать вмешательства в деятельность</w:t>
      </w:r>
      <w:r w:rsidRPr="00993D1D">
        <w:rPr>
          <w:rFonts w:ascii="Times New Roman" w:hAnsi="Times New Roman" w:cs="Times New Roman"/>
          <w:sz w:val="24"/>
          <w:szCs w:val="24"/>
        </w:rPr>
        <w:t xml:space="preserve"> должностных лиц органов, уполномоченных на </w:t>
      </w:r>
      <w:r w:rsidRPr="00993D1D">
        <w:rPr>
          <w:rFonts w:ascii="Times New Roman" w:hAnsi="Times New Roman" w:cs="Times New Roman"/>
          <w:sz w:val="24"/>
          <w:szCs w:val="24"/>
        </w:rPr>
        <w:lastRenderedPageBreak/>
        <w:t>осуществление государственного контроля (надзора), и правоохранительных органов.</w:t>
      </w:r>
    </w:p>
    <w:p w:rsidR="00993D1D" w:rsidRPr="00993D1D" w:rsidRDefault="00993D1D">
      <w:pPr>
        <w:pStyle w:val="ConsPlusNormal"/>
        <w:ind w:firstLine="709"/>
        <w:jc w:val="both"/>
        <w:rPr>
          <w:rFonts w:ascii="Times New Roman" w:hAnsi="Times New Roman" w:cs="Times New Roman"/>
          <w:sz w:val="24"/>
          <w:szCs w:val="24"/>
        </w:rPr>
      </w:pPr>
    </w:p>
    <w:p w:rsidR="00AA5DCA" w:rsidRPr="00993D1D" w:rsidRDefault="00DC4DBB">
      <w:pPr>
        <w:pStyle w:val="ConsPlusNormal"/>
        <w:ind w:left="1276" w:hanging="567"/>
        <w:jc w:val="center"/>
        <w:rPr>
          <w:rFonts w:ascii="Times New Roman" w:hAnsi="Times New Roman" w:cs="Times New Roman"/>
          <w:sz w:val="24"/>
          <w:szCs w:val="24"/>
        </w:rPr>
      </w:pPr>
      <w:r w:rsidRPr="00993D1D">
        <w:rPr>
          <w:rFonts w:ascii="Times New Roman" w:hAnsi="Times New Roman" w:cs="Times New Roman"/>
          <w:b/>
          <w:sz w:val="24"/>
          <w:szCs w:val="24"/>
        </w:rPr>
        <w:t>12. Ответственность за несоблюдение требований Положения и нарушение антикоррупционного законодательства</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12.1. Все работники Учрежд</w:t>
      </w:r>
      <w:r w:rsidRPr="00993D1D">
        <w:rPr>
          <w:rFonts w:ascii="Times New Roman" w:hAnsi="Times New Roman" w:cs="Times New Roman"/>
          <w:sz w:val="24"/>
          <w:szCs w:val="24"/>
        </w:rPr>
        <w:t xml:space="preserve">ения должны руководствоваться настоящим Положением и неукоснительно соблюдать </w:t>
      </w:r>
      <w:r w:rsidRPr="00993D1D">
        <w:rPr>
          <w:rFonts w:ascii="Times New Roman" w:hAnsi="Times New Roman" w:cs="Times New Roman"/>
          <w:sz w:val="24"/>
          <w:szCs w:val="24"/>
        </w:rPr>
        <w:t>закреплённые</w:t>
      </w:r>
      <w:r w:rsidRPr="00993D1D">
        <w:rPr>
          <w:rFonts w:ascii="Times New Roman" w:hAnsi="Times New Roman" w:cs="Times New Roman"/>
          <w:sz w:val="24"/>
          <w:szCs w:val="24"/>
        </w:rPr>
        <w:t xml:space="preserve"> в нем принципы и требования.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12.2. Руководители структурных подразделений Учреждения являются ответственными за обеспечение контроля соблюдения требований настоящего</w:t>
      </w:r>
      <w:r w:rsidRPr="00993D1D">
        <w:rPr>
          <w:rFonts w:ascii="Times New Roman" w:hAnsi="Times New Roman" w:cs="Times New Roman"/>
          <w:sz w:val="24"/>
          <w:szCs w:val="24"/>
        </w:rPr>
        <w:t xml:space="preserve"> Положения своими </w:t>
      </w:r>
      <w:r w:rsidRPr="00993D1D">
        <w:rPr>
          <w:rFonts w:ascii="Times New Roman" w:hAnsi="Times New Roman" w:cs="Times New Roman"/>
          <w:sz w:val="24"/>
          <w:szCs w:val="24"/>
        </w:rPr>
        <w:t>подчинёнными</w:t>
      </w:r>
      <w:r w:rsidRPr="00993D1D">
        <w:rPr>
          <w:rFonts w:ascii="Times New Roman" w:hAnsi="Times New Roman" w:cs="Times New Roman"/>
          <w:sz w:val="24"/>
          <w:szCs w:val="24"/>
        </w:rPr>
        <w:t>.</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 xml:space="preserve">12.3.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за исключением случаев, установленных </w:t>
      </w:r>
      <w:r w:rsidRPr="00993D1D">
        <w:rPr>
          <w:rFonts w:ascii="Times New Roman" w:hAnsi="Times New Roman" w:cs="Times New Roman"/>
          <w:sz w:val="24"/>
          <w:szCs w:val="24"/>
        </w:rPr>
        <w:t>федеральными законами.</w:t>
      </w:r>
    </w:p>
    <w:p w:rsidR="00993D1D" w:rsidRPr="00993D1D" w:rsidRDefault="00993D1D">
      <w:pPr>
        <w:pStyle w:val="ConsPlusNormal"/>
        <w:ind w:firstLine="709"/>
        <w:jc w:val="both"/>
        <w:rPr>
          <w:rFonts w:ascii="Times New Roman" w:hAnsi="Times New Roman" w:cs="Times New Roman"/>
          <w:sz w:val="24"/>
          <w:szCs w:val="24"/>
        </w:rPr>
      </w:pPr>
    </w:p>
    <w:p w:rsidR="00AA5DCA" w:rsidRPr="00993D1D" w:rsidRDefault="00DC4DBB">
      <w:pPr>
        <w:pStyle w:val="ConsPlusNormal"/>
        <w:ind w:left="1134" w:hanging="425"/>
        <w:jc w:val="center"/>
        <w:rPr>
          <w:rFonts w:ascii="Times New Roman" w:hAnsi="Times New Roman" w:cs="Times New Roman"/>
          <w:b/>
          <w:sz w:val="24"/>
          <w:szCs w:val="24"/>
        </w:rPr>
      </w:pPr>
      <w:r w:rsidRPr="00993D1D">
        <w:rPr>
          <w:rFonts w:ascii="Times New Roman" w:hAnsi="Times New Roman" w:cs="Times New Roman"/>
          <w:b/>
          <w:sz w:val="24"/>
          <w:szCs w:val="24"/>
        </w:rPr>
        <w:t>13. Заключительные положения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13.1. Учреждение осуществляет регулярный мониторинг эффективности реализации антикоррупционной политики Учреждения.</w:t>
      </w:r>
    </w:p>
    <w:p w:rsidR="00AA5DCA" w:rsidRPr="00993D1D" w:rsidRDefault="00DC4DBB">
      <w:pPr>
        <w:pStyle w:val="ConsPlusNormal"/>
        <w:ind w:firstLine="709"/>
        <w:jc w:val="both"/>
        <w:rPr>
          <w:rFonts w:ascii="Times New Roman" w:hAnsi="Times New Roman" w:cs="Times New Roman"/>
          <w:sz w:val="24"/>
          <w:szCs w:val="24"/>
        </w:rPr>
      </w:pPr>
      <w:r w:rsidRPr="00993D1D">
        <w:rPr>
          <w:rFonts w:ascii="Times New Roman" w:hAnsi="Times New Roman" w:cs="Times New Roman"/>
          <w:sz w:val="24"/>
          <w:szCs w:val="24"/>
        </w:rPr>
        <w:t>13.2. Должностное лицо Учреждения, ответственное за профилактику коррупционных и иных пр</w:t>
      </w:r>
      <w:r w:rsidRPr="00993D1D">
        <w:rPr>
          <w:rFonts w:ascii="Times New Roman" w:hAnsi="Times New Roman" w:cs="Times New Roman"/>
          <w:sz w:val="24"/>
          <w:szCs w:val="24"/>
        </w:rPr>
        <w:t xml:space="preserve">авонарушений в Учреждении, готовит отчет о реализации плана мероприятий Учреждения по противодействию коррупции не реже 1 раза в полугодие, представляет его руководителю Учреждения для утверждения. На основании указанного </w:t>
      </w:r>
      <w:r w:rsidRPr="00993D1D">
        <w:rPr>
          <w:rFonts w:ascii="Times New Roman" w:hAnsi="Times New Roman" w:cs="Times New Roman"/>
          <w:sz w:val="24"/>
          <w:szCs w:val="24"/>
        </w:rPr>
        <w:t>отчёта</w:t>
      </w:r>
      <w:r w:rsidRPr="00993D1D">
        <w:rPr>
          <w:rFonts w:ascii="Times New Roman" w:hAnsi="Times New Roman" w:cs="Times New Roman"/>
          <w:sz w:val="24"/>
          <w:szCs w:val="24"/>
        </w:rPr>
        <w:t xml:space="preserve"> в настоящее Положение и пла</w:t>
      </w:r>
      <w:r w:rsidRPr="00993D1D">
        <w:rPr>
          <w:rFonts w:ascii="Times New Roman" w:hAnsi="Times New Roman" w:cs="Times New Roman"/>
          <w:sz w:val="24"/>
          <w:szCs w:val="24"/>
        </w:rPr>
        <w:t>н мероприятий Учреждения по противодействию коррупции могут быть внесены изменения.</w:t>
      </w:r>
    </w:p>
    <w:p w:rsidR="00AA5DCA" w:rsidRPr="00993D1D" w:rsidRDefault="00AA5DCA">
      <w:pPr>
        <w:pStyle w:val="ConsPlusNormal"/>
        <w:ind w:firstLine="709"/>
        <w:jc w:val="both"/>
        <w:rPr>
          <w:rFonts w:ascii="Times New Roman" w:hAnsi="Times New Roman" w:cs="Times New Roman"/>
          <w:sz w:val="24"/>
          <w:szCs w:val="24"/>
        </w:rPr>
      </w:pPr>
    </w:p>
    <w:p w:rsidR="00AA5DCA" w:rsidRPr="00993D1D" w:rsidRDefault="00AA5DCA">
      <w:pPr>
        <w:pStyle w:val="ConsPlusNormal"/>
        <w:ind w:firstLine="709"/>
        <w:jc w:val="both"/>
        <w:rPr>
          <w:rFonts w:ascii="Times New Roman" w:hAnsi="Times New Roman" w:cs="Times New Roman"/>
          <w:sz w:val="24"/>
          <w:szCs w:val="24"/>
        </w:rPr>
      </w:pPr>
    </w:p>
    <w:p w:rsidR="00AA5DCA" w:rsidRPr="00993D1D" w:rsidRDefault="00DC4DBB">
      <w:pPr>
        <w:pStyle w:val="ConsPlusNormal"/>
        <w:spacing w:after="720"/>
        <w:ind w:firstLine="709"/>
        <w:jc w:val="both"/>
        <w:rPr>
          <w:rFonts w:ascii="Times New Roman" w:hAnsi="Times New Roman" w:cs="Times New Roman"/>
          <w:sz w:val="24"/>
          <w:szCs w:val="24"/>
        </w:rPr>
      </w:pPr>
      <w:r w:rsidRPr="00993D1D">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94.4pt;margin-top:-.15pt;width:73.85pt;height:0;z-index:251659264;mso-width-relative:page;mso-height-relative:page" o:connectortype="straight"/>
        </w:pict>
      </w:r>
    </w:p>
    <w:sectPr w:rsidR="00AA5DCA" w:rsidRPr="00993D1D">
      <w:headerReference w:type="default" r:id="rId9"/>
      <w:footerReference w:type="default" r:id="rId10"/>
      <w:footnotePr>
        <w:numFmt w:val="chicago"/>
      </w:footnotePr>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DBB" w:rsidRDefault="00DC4DBB">
      <w:r>
        <w:separator/>
      </w:r>
    </w:p>
  </w:endnote>
  <w:endnote w:type="continuationSeparator" w:id="0">
    <w:p w:rsidR="00DC4DBB" w:rsidRDefault="00DC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DCA" w:rsidRDefault="00AA5DCA">
    <w:pPr>
      <w:autoSpaceDE w:val="0"/>
      <w:autoSpaceDN w:val="0"/>
      <w:adjustRightInd w:val="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DBB" w:rsidRDefault="00DC4DBB">
      <w:r>
        <w:separator/>
      </w:r>
    </w:p>
  </w:footnote>
  <w:footnote w:type="continuationSeparator" w:id="0">
    <w:p w:rsidR="00DC4DBB" w:rsidRDefault="00DC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84617"/>
    </w:sdtPr>
    <w:sdtEndPr/>
    <w:sdtContent>
      <w:p w:rsidR="00AA5DCA" w:rsidRDefault="00DC4DBB">
        <w:pPr>
          <w:pStyle w:val="ac"/>
          <w:jc w:val="center"/>
        </w:pPr>
        <w:r>
          <w:rPr>
            <w:sz w:val="28"/>
            <w:szCs w:val="28"/>
          </w:rPr>
          <w:fldChar w:fldCharType="begin"/>
        </w:r>
        <w:r>
          <w:rPr>
            <w:sz w:val="28"/>
            <w:szCs w:val="28"/>
          </w:rPr>
          <w:instrText xml:space="preserve"> PAGE   \* MERGEFORMAT </w:instrText>
        </w:r>
        <w:r>
          <w:rPr>
            <w:sz w:val="28"/>
            <w:szCs w:val="28"/>
          </w:rPr>
          <w:fldChar w:fldCharType="separate"/>
        </w:r>
        <w:r w:rsidR="00993D1D">
          <w:rPr>
            <w:noProof/>
            <w:sz w:val="28"/>
            <w:szCs w:val="28"/>
          </w:rPr>
          <w:t>10</w:t>
        </w:r>
        <w:r>
          <w:rPr>
            <w:sz w:val="28"/>
            <w:szCs w:val="28"/>
          </w:rPr>
          <w:fldChar w:fldCharType="end"/>
        </w:r>
      </w:p>
    </w:sdtContent>
  </w:sdt>
  <w:p w:rsidR="00AA5DCA" w:rsidRDefault="00AA5DC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924E2"/>
    <w:multiLevelType w:val="singleLevel"/>
    <w:tmpl w:val="826924E2"/>
    <w:lvl w:ilvl="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6814"/>
    <w:rsid w:val="00007F09"/>
    <w:rsid w:val="0001296A"/>
    <w:rsid w:val="00014CB1"/>
    <w:rsid w:val="0001598B"/>
    <w:rsid w:val="000159AB"/>
    <w:rsid w:val="00016EF0"/>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334E"/>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2C0A"/>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355"/>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3D1D"/>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5DCA"/>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5F41"/>
    <w:rsid w:val="00DC114A"/>
    <w:rsid w:val="00DC4DBB"/>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 w:val="040C63CA"/>
    <w:rsid w:val="0ECF47A3"/>
    <w:rsid w:val="13F949EF"/>
    <w:rsid w:val="15DC2737"/>
    <w:rsid w:val="1A083537"/>
    <w:rsid w:val="20A10B55"/>
    <w:rsid w:val="33176106"/>
    <w:rsid w:val="50DB26B7"/>
    <w:rsid w:val="785F156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rules v:ext="edit">
        <o:r id="V:Rule1" type="connector" idref="#_x0000_s1026"/>
      </o:rules>
    </o:shapelayout>
  </w:shapeDefaults>
  <w:decimalSymbol w:val=","/>
  <w:listSeparator w:val=";"/>
  <w14:docId w14:val="3F72A944"/>
  <w15:docId w15:val="{4291F3EE-8075-4998-BDAF-00E16085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semiHidden/>
    <w:unhideWhenUsed/>
    <w:qFormat/>
    <w:rPr>
      <w:vertAlign w:val="superscript"/>
    </w:rPr>
  </w:style>
  <w:style w:type="character" w:styleId="a5">
    <w:name w:val="Hyperlink"/>
    <w:basedOn w:val="a0"/>
    <w:uiPriority w:val="99"/>
    <w:semiHidden/>
    <w:unhideWhenUsed/>
    <w:qFormat/>
    <w:rPr>
      <w:color w:val="0000FF"/>
      <w:u w:val="single"/>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endnote text"/>
    <w:basedOn w:val="a"/>
    <w:link w:val="a9"/>
    <w:semiHidden/>
    <w:unhideWhenUsed/>
    <w:qFormat/>
    <w:rPr>
      <w:sz w:val="20"/>
      <w:szCs w:val="20"/>
    </w:rPr>
  </w:style>
  <w:style w:type="paragraph" w:styleId="aa">
    <w:name w:val="footnote text"/>
    <w:basedOn w:val="a"/>
    <w:link w:val="ab"/>
    <w:uiPriority w:val="99"/>
    <w:semiHidden/>
    <w:unhideWhenUsed/>
    <w:qFormat/>
    <w:rPr>
      <w:sz w:val="20"/>
      <w:szCs w:val="20"/>
    </w:rPr>
  </w:style>
  <w:style w:type="paragraph" w:styleId="ac">
    <w:name w:val="header"/>
    <w:basedOn w:val="a"/>
    <w:link w:val="ad"/>
    <w:uiPriority w:val="99"/>
    <w:unhideWhenUsed/>
    <w:qFormat/>
    <w:pPr>
      <w:tabs>
        <w:tab w:val="center" w:pos="4677"/>
        <w:tab w:val="right" w:pos="9355"/>
      </w:tabs>
    </w:pPr>
  </w:style>
  <w:style w:type="paragraph" w:styleId="ae">
    <w:name w:val="Body Text Indent"/>
    <w:basedOn w:val="a"/>
    <w:link w:val="af"/>
    <w:qFormat/>
    <w:pPr>
      <w:ind w:firstLine="720"/>
    </w:pPr>
    <w:rPr>
      <w:sz w:val="28"/>
      <w:szCs w:val="20"/>
      <w:lang w:val="en-US"/>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semiHidden/>
    <w:unhideWhenUsed/>
    <w:qFormat/>
    <w:pPr>
      <w:spacing w:before="100" w:beforeAutospacing="1" w:after="100" w:afterAutospacing="1"/>
    </w:pPr>
  </w:style>
  <w:style w:type="table" w:styleId="af3">
    <w:name w:val="Table Grid"/>
    <w:basedOn w:val="a1"/>
    <w:uiPriority w:val="39"/>
    <w:qFormat/>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сноски Знак"/>
    <w:basedOn w:val="a0"/>
    <w:link w:val="aa"/>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d">
    <w:name w:val="Верх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qFormat/>
    <w:rPr>
      <w:rFonts w:ascii="Times New Roman" w:eastAsia="Times New Roman" w:hAnsi="Times New Roman" w:cs="Times New Roman"/>
      <w:sz w:val="24"/>
      <w:szCs w:val="24"/>
      <w:lang w:eastAsia="ru-RU"/>
    </w:rPr>
  </w:style>
  <w:style w:type="paragraph" w:styleId="af4">
    <w:name w:val="No Spacing"/>
    <w:uiPriority w:val="99"/>
    <w:qFormat/>
    <w:rPr>
      <w:rFonts w:ascii="Times New Roman" w:eastAsia="Times New Roman" w:hAnsi="Times New Roman" w:cs="Times New Roman"/>
      <w:sz w:val="24"/>
      <w:szCs w:val="24"/>
    </w:rPr>
  </w:style>
  <w:style w:type="paragraph" w:customStyle="1" w:styleId="af5">
    <w:name w:val="Знак Знак Знак Знак Знак Знак Знак"/>
    <w:basedOn w:val="a"/>
    <w:qFormat/>
    <w:pPr>
      <w:widowControl w:val="0"/>
      <w:adjustRightInd w:val="0"/>
      <w:spacing w:after="160" w:line="240" w:lineRule="exact"/>
      <w:jc w:val="right"/>
    </w:pPr>
    <w:rPr>
      <w:sz w:val="20"/>
      <w:szCs w:val="20"/>
      <w:lang w:val="en-GB" w:eastAsia="en-US"/>
    </w:rPr>
  </w:style>
  <w:style w:type="character" w:customStyle="1" w:styleId="af">
    <w:name w:val="Основной текст с отступом Знак"/>
    <w:basedOn w:val="a0"/>
    <w:link w:val="ae"/>
    <w:qFormat/>
    <w:rPr>
      <w:rFonts w:ascii="Times New Roman" w:eastAsia="Times New Roman" w:hAnsi="Times New Roman" w:cs="Times New Roman"/>
      <w:sz w:val="28"/>
      <w:szCs w:val="20"/>
      <w:lang w:val="en-US" w:eastAsia="ru-RU"/>
    </w:rPr>
  </w:style>
  <w:style w:type="paragraph" w:styleId="af6">
    <w:name w:val="List Paragraph"/>
    <w:basedOn w:val="a"/>
    <w:uiPriority w:val="34"/>
    <w:qFormat/>
    <w:pPr>
      <w:ind w:left="720"/>
      <w:contextualSpacing/>
    </w:p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11">
    <w:name w:val="Основной шрифт абзаца1"/>
    <w:qFormat/>
  </w:style>
  <w:style w:type="paragraph" w:customStyle="1" w:styleId="Standard">
    <w:name w:val="Standard"/>
    <w:qFormat/>
    <w:pPr>
      <w:widowControl w:val="0"/>
      <w:suppressAutoHyphens/>
      <w:autoSpaceDN w:val="0"/>
      <w:textAlignment w:val="baseline"/>
    </w:pPr>
    <w:rPr>
      <w:rFonts w:ascii="Arial" w:eastAsia="Times New Roman" w:hAnsi="Arial" w:cs="Arial"/>
      <w:lang w:eastAsia="zh-CN"/>
    </w:rPr>
  </w:style>
  <w:style w:type="character" w:customStyle="1" w:styleId="10">
    <w:name w:val="Заголовок 1 Знак"/>
    <w:basedOn w:val="a0"/>
    <w:link w:val="1"/>
    <w:qFormat/>
    <w:rPr>
      <w:rFonts w:ascii="Times New Roman" w:eastAsia="Times New Roman" w:hAnsi="Times New Roman" w:cs="Times New Roman"/>
      <w:b/>
      <w:szCs w:val="20"/>
      <w:lang w:eastAsia="ru-RU"/>
    </w:rPr>
  </w:style>
  <w:style w:type="character" w:customStyle="1" w:styleId="a9">
    <w:name w:val="Текст концевой сноски Знак"/>
    <w:basedOn w:val="a0"/>
    <w:link w:val="a8"/>
    <w:semiHidden/>
    <w:qFormat/>
    <w:rPr>
      <w:rFonts w:ascii="Times New Roman" w:eastAsia="Times New Roman" w:hAnsi="Times New Roman" w:cs="Times New Roman"/>
      <w:sz w:val="20"/>
      <w:szCs w:val="20"/>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table" w:customStyle="1" w:styleId="9">
    <w:name w:val="Сетка таблицы9"/>
    <w:basedOn w:val="a1"/>
    <w:uiPriority w:val="99"/>
    <w:qFormat/>
    <w:pPr>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BA34F-F056-44E9-A860-677B905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И. Малыгина</dc:creator>
  <cp:lastModifiedBy>Лариса Николаевна</cp:lastModifiedBy>
  <cp:revision>3</cp:revision>
  <cp:lastPrinted>2024-03-15T10:24:00Z</cp:lastPrinted>
  <dcterms:created xsi:type="dcterms:W3CDTF">2024-03-05T07:54:00Z</dcterms:created>
  <dcterms:modified xsi:type="dcterms:W3CDTF">2024-05-13T11:11:00Z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40222BDA3166471288881E8C271C67EA_12</vt:lpwstr>
  </property>
</Properties>
</file>